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2271" w14:textId="77777777"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14:paraId="710C1985" w14:textId="30FAA19D"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1C2C69">
        <w:rPr>
          <w:rFonts w:ascii="Times New Roman" w:hAnsi="Times New Roman" w:cs="Times New Roman"/>
          <w:b/>
          <w:sz w:val="36"/>
          <w:szCs w:val="36"/>
        </w:rPr>
        <w:t>Novem</w:t>
      </w:r>
      <w:r w:rsidR="006B2C73">
        <w:rPr>
          <w:rFonts w:ascii="Times New Roman" w:hAnsi="Times New Roman" w:cs="Times New Roman"/>
          <w:b/>
          <w:sz w:val="36"/>
          <w:szCs w:val="36"/>
        </w:rPr>
        <w:t xml:space="preserve">ber </w:t>
      </w:r>
      <w:r w:rsidRPr="00C52889">
        <w:rPr>
          <w:rFonts w:ascii="Times New Roman" w:hAnsi="Times New Roman" w:cs="Times New Roman"/>
          <w:b/>
          <w:sz w:val="36"/>
          <w:szCs w:val="36"/>
        </w:rPr>
        <w:t>2025</w:t>
      </w:r>
    </w:p>
    <w:p w14:paraId="783C06AA" w14:textId="77777777" w:rsidR="00A803C6" w:rsidRPr="00C52889" w:rsidRDefault="00A803C6" w:rsidP="00A803C6">
      <w:pPr>
        <w:jc w:val="center"/>
        <w:rPr>
          <w:rFonts w:ascii="Times New Roman" w:hAnsi="Times New Roman" w:cs="Times New Roman"/>
          <w:b/>
          <w:sz w:val="36"/>
          <w:szCs w:val="36"/>
        </w:rPr>
      </w:pPr>
    </w:p>
    <w:p w14:paraId="3CC1F857" w14:textId="77777777" w:rsid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14:paraId="31D891A2" w14:textId="44A9AF96" w:rsidR="00A803C6" w:rsidRP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14:paraId="2D86A77A" w14:textId="77777777" w:rsidR="00A803C6" w:rsidRPr="00C52889" w:rsidRDefault="00A803C6" w:rsidP="00C52889">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14:paraId="21D3C0E0" w14:textId="77777777" w:rsidR="00A803C6" w:rsidRPr="00C52889" w:rsidRDefault="00A803C6" w:rsidP="00C52889">
      <w:pPr>
        <w:jc w:val="center"/>
        <w:rPr>
          <w:sz w:val="28"/>
          <w:szCs w:val="28"/>
        </w:rPr>
      </w:pPr>
    </w:p>
    <w:p w14:paraId="5A2B6757" w14:textId="77777777" w:rsidR="001C2C69" w:rsidRDefault="001C2C69" w:rsidP="001C2C69">
      <w:pPr>
        <w:pStyle w:val="NormalWeb"/>
        <w:shd w:val="clear" w:color="auto" w:fill="FFFFFF"/>
        <w:spacing w:before="0" w:beforeAutospacing="0" w:after="0" w:afterAutospacing="0"/>
        <w:rPr>
          <w:color w:val="242424"/>
        </w:rPr>
      </w:pPr>
    </w:p>
    <w:p w14:paraId="36D88F9D" w14:textId="77777777" w:rsidR="00373D56" w:rsidRPr="00373D56" w:rsidRDefault="00373D56" w:rsidP="00373D56">
      <w:pPr>
        <w:rPr>
          <w:rFonts w:ascii="Times New Roman" w:hAnsi="Times New Roman" w:cs="Times New Roman"/>
          <w:b/>
          <w:sz w:val="40"/>
          <w:szCs w:val="40"/>
        </w:rPr>
      </w:pPr>
      <w:r w:rsidRPr="00373D56">
        <w:rPr>
          <w:rFonts w:ascii="Times New Roman" w:hAnsi="Times New Roman" w:cs="Times New Roman"/>
          <w:b/>
          <w:sz w:val="40"/>
          <w:szCs w:val="40"/>
        </w:rPr>
        <w:t xml:space="preserve">Henley is at mercy of housing developers </w:t>
      </w:r>
    </w:p>
    <w:p w14:paraId="2D0A4065" w14:textId="77777777" w:rsidR="00373D56" w:rsidRDefault="00373D56" w:rsidP="00373D56">
      <w:pPr>
        <w:rPr>
          <w:rFonts w:ascii="Times New Roman" w:hAnsi="Times New Roman" w:cs="Times New Roman"/>
          <w:sz w:val="32"/>
          <w:szCs w:val="32"/>
        </w:rPr>
      </w:pPr>
    </w:p>
    <w:p w14:paraId="7D552BAB" w14:textId="77777777" w:rsidR="00373D56" w:rsidRDefault="00373D56" w:rsidP="00373D56">
      <w:pPr>
        <w:rPr>
          <w:rFonts w:ascii="Times New Roman" w:hAnsi="Times New Roman" w:cs="Times New Roman"/>
          <w:sz w:val="32"/>
          <w:szCs w:val="32"/>
        </w:rPr>
      </w:pPr>
      <w:r w:rsidRPr="00DB7CEA">
        <w:rPr>
          <w:rFonts w:ascii="Times New Roman" w:hAnsi="Times New Roman" w:cs="Times New Roman"/>
          <w:sz w:val="32"/>
          <w:szCs w:val="32"/>
        </w:rPr>
        <w:t xml:space="preserve">It has been suggested that </w:t>
      </w:r>
      <w:r>
        <w:rPr>
          <w:rFonts w:ascii="Times New Roman" w:hAnsi="Times New Roman" w:cs="Times New Roman"/>
          <w:sz w:val="32"/>
          <w:szCs w:val="32"/>
        </w:rPr>
        <w:t xml:space="preserve">my District Councillor’s report to the October JPC meeting did not spell out clearly enough to the residents of Henley the possibility of yet more housing development around the town. </w:t>
      </w:r>
    </w:p>
    <w:p w14:paraId="47793C2D" w14:textId="77777777" w:rsidR="00373D56" w:rsidRDefault="00373D56" w:rsidP="00373D56">
      <w:pPr>
        <w:rPr>
          <w:rFonts w:ascii="Times New Roman" w:hAnsi="Times New Roman" w:cs="Times New Roman"/>
          <w:sz w:val="32"/>
          <w:szCs w:val="32"/>
        </w:rPr>
      </w:pPr>
    </w:p>
    <w:p w14:paraId="11066A56"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When I say yet more housing development, I mean the possibility of lots more houses on more sites. These would be over and above the already suggested development of 2,500 homes on and around the former golf course to the north-west of Henley. </w:t>
      </w:r>
    </w:p>
    <w:p w14:paraId="3E2A0C81" w14:textId="77777777" w:rsidR="00373D56" w:rsidRDefault="00373D56" w:rsidP="00373D56">
      <w:pPr>
        <w:rPr>
          <w:rFonts w:ascii="Times New Roman" w:hAnsi="Times New Roman" w:cs="Times New Roman"/>
          <w:sz w:val="32"/>
          <w:szCs w:val="32"/>
        </w:rPr>
      </w:pPr>
    </w:p>
    <w:p w14:paraId="6E2E9198" w14:textId="1185FA7C" w:rsidR="00373D56" w:rsidRDefault="00373D56" w:rsidP="00373D56">
      <w:pPr>
        <w:rPr>
          <w:rFonts w:ascii="Times New Roman" w:hAnsi="Times New Roman" w:cs="Times New Roman"/>
          <w:sz w:val="32"/>
          <w:szCs w:val="32"/>
        </w:rPr>
      </w:pPr>
      <w:r>
        <w:rPr>
          <w:rFonts w:ascii="Times New Roman" w:hAnsi="Times New Roman" w:cs="Times New Roman"/>
          <w:sz w:val="32"/>
          <w:szCs w:val="32"/>
        </w:rPr>
        <w:t>The government wants to build 1.5 million new houses before 2029. It has changed the planning laws overnight</w:t>
      </w:r>
      <w:r w:rsidR="004634E4">
        <w:rPr>
          <w:rFonts w:ascii="Times New Roman" w:hAnsi="Times New Roman" w:cs="Times New Roman"/>
          <w:sz w:val="32"/>
          <w:szCs w:val="32"/>
        </w:rPr>
        <w:t xml:space="preserve"> – without notice or warning –</w:t>
      </w:r>
      <w:r>
        <w:rPr>
          <w:rFonts w:ascii="Times New Roman" w:hAnsi="Times New Roman" w:cs="Times New Roman"/>
          <w:sz w:val="32"/>
          <w:szCs w:val="32"/>
        </w:rPr>
        <w:t xml:space="preserve"> in an attempt to make that possible. </w:t>
      </w:r>
    </w:p>
    <w:p w14:paraId="0B94612B" w14:textId="77777777" w:rsidR="00373D56" w:rsidRDefault="00373D56" w:rsidP="00373D56">
      <w:pPr>
        <w:rPr>
          <w:rFonts w:ascii="Times New Roman" w:hAnsi="Times New Roman" w:cs="Times New Roman"/>
          <w:sz w:val="32"/>
          <w:szCs w:val="32"/>
        </w:rPr>
      </w:pPr>
    </w:p>
    <w:p w14:paraId="5660664B"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The government’s new rules insist that 1,126 homes are built in Stratford District every year. And that all of the new homes that have been built in Stratford District in recent years – easily exceeding the previous government’s target – must be ignored when working out what needs to be built in future. </w:t>
      </w:r>
    </w:p>
    <w:p w14:paraId="4B412383" w14:textId="77777777" w:rsidR="00373D56" w:rsidRDefault="00373D56" w:rsidP="00373D56">
      <w:pPr>
        <w:rPr>
          <w:rFonts w:ascii="Times New Roman" w:hAnsi="Times New Roman" w:cs="Times New Roman"/>
          <w:sz w:val="32"/>
          <w:szCs w:val="32"/>
        </w:rPr>
      </w:pPr>
    </w:p>
    <w:p w14:paraId="1CFC3162"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Stratford-on-Avon District Council (SDC) – like more than half of all the local planning authorities in the country – effectively lost control in September of local housing development. It probably won’t be able to stop speculative housing schemes happening in the District over the next year at least. </w:t>
      </w:r>
    </w:p>
    <w:p w14:paraId="11FF3972" w14:textId="77777777" w:rsidR="00373D56" w:rsidRDefault="00373D56" w:rsidP="00373D56">
      <w:pPr>
        <w:rPr>
          <w:rFonts w:ascii="Times New Roman" w:hAnsi="Times New Roman" w:cs="Times New Roman"/>
          <w:sz w:val="32"/>
          <w:szCs w:val="32"/>
        </w:rPr>
      </w:pPr>
    </w:p>
    <w:p w14:paraId="074B90C7"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lastRenderedPageBreak/>
        <w:t xml:space="preserve">As I reported in October, what changed in September was that a government inspector at the planning appeal for Bordon Hill, near Ann Hathaway’s Cottage, said that SDC did not have what is known as a ‘five-year housing land supply’. This is the number of houses the government expects to be built in Stratford District over the next five years. </w:t>
      </w:r>
    </w:p>
    <w:p w14:paraId="78FDC4E8" w14:textId="77777777" w:rsidR="00373D56" w:rsidRDefault="00373D56" w:rsidP="00373D56">
      <w:pPr>
        <w:rPr>
          <w:rFonts w:ascii="Times New Roman" w:hAnsi="Times New Roman" w:cs="Times New Roman"/>
          <w:sz w:val="32"/>
          <w:szCs w:val="32"/>
        </w:rPr>
      </w:pPr>
    </w:p>
    <w:p w14:paraId="3A77F556"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All local planning authorities must show they have enough new homes likely to be delivered over the next five years to meet government housing targets.</w:t>
      </w:r>
    </w:p>
    <w:p w14:paraId="270BC43A" w14:textId="77777777" w:rsidR="00373D56" w:rsidRDefault="00373D56" w:rsidP="00373D56">
      <w:pPr>
        <w:rPr>
          <w:rFonts w:ascii="Times New Roman" w:hAnsi="Times New Roman" w:cs="Times New Roman"/>
          <w:sz w:val="32"/>
          <w:szCs w:val="32"/>
        </w:rPr>
      </w:pPr>
    </w:p>
    <w:p w14:paraId="0973B2B3"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For practical purposes, SDC’s Core Strategy for planning in the District is now ‘out of date’ as a result of the appeal decision. Similarly, Henley’s Neighbourhood Development Plan – which adds local detail about Henley to SDC’s Core Strategy – will be given ‘less weight’ than the government’s need for more homes to be built.</w:t>
      </w:r>
    </w:p>
    <w:p w14:paraId="369B3766" w14:textId="77777777" w:rsidR="00373D56" w:rsidRDefault="00373D56" w:rsidP="00373D56">
      <w:pPr>
        <w:rPr>
          <w:rFonts w:ascii="Times New Roman" w:hAnsi="Times New Roman" w:cs="Times New Roman"/>
          <w:sz w:val="32"/>
          <w:szCs w:val="32"/>
        </w:rPr>
      </w:pPr>
    </w:p>
    <w:p w14:paraId="7BA90AA2"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The government inspector at the appeal ruled at the appeal that SDC’s five-year housing land supply (5YHLS) was actually only 2.74 years. In housing terms, that was 2,285 homes under target. </w:t>
      </w:r>
    </w:p>
    <w:p w14:paraId="1F09ED1A" w14:textId="77777777" w:rsidR="00373D56" w:rsidRDefault="00373D56" w:rsidP="00373D56">
      <w:pPr>
        <w:rPr>
          <w:rFonts w:ascii="Times New Roman" w:hAnsi="Times New Roman" w:cs="Times New Roman"/>
          <w:sz w:val="32"/>
          <w:szCs w:val="32"/>
        </w:rPr>
      </w:pPr>
    </w:p>
    <w:p w14:paraId="5AD9C8D9"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Not long ago, SDC’s 5YHLS was over 20 years, but that was under the old rules. </w:t>
      </w:r>
    </w:p>
    <w:p w14:paraId="6FFB14D4" w14:textId="77777777" w:rsidR="00373D56" w:rsidRDefault="00373D56" w:rsidP="00373D56">
      <w:pPr>
        <w:rPr>
          <w:rFonts w:ascii="Times New Roman" w:hAnsi="Times New Roman" w:cs="Times New Roman"/>
          <w:sz w:val="32"/>
          <w:szCs w:val="32"/>
        </w:rPr>
      </w:pPr>
    </w:p>
    <w:p w14:paraId="0E5B0DB8"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The absence of a 5YHLS means that SDC’s existing planning policies are considered out of date and planning permission should be granted unless there are very good reasons against. The balance has been ‘tilted’ in favour of development.</w:t>
      </w:r>
    </w:p>
    <w:p w14:paraId="5629F354" w14:textId="77777777" w:rsidR="00373D56" w:rsidRDefault="00373D56" w:rsidP="00373D56">
      <w:pPr>
        <w:rPr>
          <w:rFonts w:ascii="Times New Roman" w:hAnsi="Times New Roman" w:cs="Times New Roman"/>
          <w:sz w:val="32"/>
          <w:szCs w:val="32"/>
        </w:rPr>
      </w:pPr>
    </w:p>
    <w:p w14:paraId="2268D328" w14:textId="77777777" w:rsidR="00373D56" w:rsidRPr="001A6F38" w:rsidRDefault="00373D56" w:rsidP="00373D56">
      <w:pPr>
        <w:pStyle w:val="Default"/>
      </w:pPr>
      <w:r>
        <w:rPr>
          <w:rFonts w:ascii="Times New Roman" w:hAnsi="Times New Roman" w:cs="Times New Roman"/>
          <w:sz w:val="32"/>
          <w:szCs w:val="32"/>
        </w:rPr>
        <w:t xml:space="preserve">Not having a 5YHLS means the Green Belt around Henley does not now provide adequate protection against ‘inappropriate development’. Furthermore, ‘better quality’ Green Belt land is equally at risk of development if the site is close to a railway station. ‘Grey belt’ land does not necessarily have to be developed first. </w:t>
      </w:r>
    </w:p>
    <w:p w14:paraId="2A795FC1" w14:textId="77777777" w:rsidR="00373D56" w:rsidRDefault="00373D56" w:rsidP="00373D56">
      <w:pPr>
        <w:rPr>
          <w:rFonts w:ascii="Times New Roman" w:hAnsi="Times New Roman" w:cs="Times New Roman"/>
          <w:sz w:val="32"/>
          <w:szCs w:val="32"/>
        </w:rPr>
      </w:pPr>
    </w:p>
    <w:p w14:paraId="0D5B27C3"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SDC – and by association the JPC – is in a very weak position to defend any refusal to grant planning permission. </w:t>
      </w:r>
    </w:p>
    <w:p w14:paraId="7D11239A" w14:textId="77777777" w:rsidR="00373D56" w:rsidRPr="00E02015" w:rsidRDefault="00373D56" w:rsidP="00373D56">
      <w:pPr>
        <w:rPr>
          <w:rFonts w:ascii="Times New Roman" w:hAnsi="Times New Roman" w:cs="Times New Roman"/>
          <w:sz w:val="32"/>
          <w:szCs w:val="32"/>
        </w:rPr>
      </w:pPr>
    </w:p>
    <w:p w14:paraId="158FBAE4" w14:textId="77777777" w:rsidR="00373D56" w:rsidRPr="00CA559C" w:rsidRDefault="00373D56" w:rsidP="00373D56">
      <w:pPr>
        <w:rPr>
          <w:rFonts w:ascii="Times New Roman" w:eastAsia="Times New Roman" w:hAnsi="Times New Roman" w:cs="Times New Roman"/>
          <w:b/>
          <w:sz w:val="32"/>
          <w:szCs w:val="32"/>
        </w:rPr>
      </w:pPr>
      <w:r w:rsidRPr="00CA559C">
        <w:rPr>
          <w:rFonts w:ascii="Times New Roman" w:eastAsia="Times New Roman" w:hAnsi="Times New Roman" w:cs="Times New Roman"/>
          <w:b/>
          <w:sz w:val="32"/>
          <w:szCs w:val="32"/>
        </w:rPr>
        <w:t xml:space="preserve">Opportunistic developers may now try to force through new housing schemes around Henley while SDC plays catch up. </w:t>
      </w:r>
    </w:p>
    <w:p w14:paraId="46017EB1" w14:textId="77777777" w:rsidR="00373D56" w:rsidRDefault="00373D56" w:rsidP="00373D56">
      <w:pPr>
        <w:rPr>
          <w:rFonts w:ascii="Times New Roman" w:eastAsia="Times New Roman" w:hAnsi="Times New Roman" w:cs="Times New Roman"/>
          <w:sz w:val="32"/>
          <w:szCs w:val="32"/>
        </w:rPr>
      </w:pPr>
    </w:p>
    <w:p w14:paraId="4266192D" w14:textId="77777777" w:rsidR="00373D56" w:rsidRDefault="00373D56" w:rsidP="00373D56">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SDC now has two priorities: restoring its five-year housing land supply and striving at the same time to finish the South Warwickshire Local Plan (SWLP). </w:t>
      </w:r>
    </w:p>
    <w:p w14:paraId="61E0BB1F" w14:textId="77777777" w:rsidR="00373D56" w:rsidRDefault="00373D56" w:rsidP="00373D56">
      <w:pPr>
        <w:rPr>
          <w:rFonts w:ascii="Times New Roman" w:eastAsia="Times New Roman" w:hAnsi="Times New Roman" w:cs="Times New Roman"/>
          <w:sz w:val="32"/>
          <w:szCs w:val="32"/>
        </w:rPr>
      </w:pPr>
      <w:r>
        <w:rPr>
          <w:rFonts w:ascii="Times New Roman" w:eastAsia="Times New Roman" w:hAnsi="Times New Roman" w:cs="Times New Roman"/>
          <w:sz w:val="32"/>
          <w:szCs w:val="32"/>
        </w:rPr>
        <w:t>The former may mean having to grant planning permissions to sites that SDC would have refused previously.</w:t>
      </w:r>
    </w:p>
    <w:p w14:paraId="0577840F" w14:textId="77777777" w:rsidR="00373D56" w:rsidRDefault="00373D56" w:rsidP="00373D56">
      <w:pPr>
        <w:rPr>
          <w:rFonts w:ascii="Times New Roman" w:hAnsi="Times New Roman" w:cs="Times New Roman"/>
          <w:sz w:val="32"/>
          <w:szCs w:val="32"/>
        </w:rPr>
      </w:pPr>
    </w:p>
    <w:p w14:paraId="5511E739"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Indeed, SDC may welcome smaller housing developments that help restore the five-year housing land supply more quickly. Somewhere between 3,500 and 4,000 new homes will be needed; it is not possible to be precise as the exact number will change with time.</w:t>
      </w:r>
    </w:p>
    <w:p w14:paraId="2AE06341" w14:textId="77777777" w:rsidR="00373D56" w:rsidRDefault="00373D56" w:rsidP="00373D56">
      <w:pPr>
        <w:rPr>
          <w:rFonts w:ascii="Times New Roman" w:hAnsi="Times New Roman" w:cs="Times New Roman"/>
          <w:sz w:val="32"/>
          <w:szCs w:val="32"/>
        </w:rPr>
      </w:pPr>
    </w:p>
    <w:p w14:paraId="7D4C7D84"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An action plan has been drawn up by SDC to restore its 5YHLS. It is looking for example at locations within its Core Strategy for the District that were regarded as suitable for housing and haven’t yet been used; similarly, sites identified by Neighbourhood Development Plans in the District that haven’t yet come forward.</w:t>
      </w:r>
    </w:p>
    <w:p w14:paraId="7A782709" w14:textId="77777777" w:rsidR="00373D56" w:rsidRDefault="00373D56" w:rsidP="00373D56">
      <w:pPr>
        <w:rPr>
          <w:rFonts w:ascii="Times New Roman" w:hAnsi="Times New Roman" w:cs="Times New Roman"/>
          <w:sz w:val="32"/>
          <w:szCs w:val="32"/>
        </w:rPr>
      </w:pPr>
    </w:p>
    <w:p w14:paraId="6E7E8EA9"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More details are available on the SDC website in Graham Nelson’s report ‘Options for boosting the supply of housing land’ in Cabinet papers for the 6 October meeting. </w:t>
      </w:r>
    </w:p>
    <w:p w14:paraId="0833D61F" w14:textId="77777777" w:rsidR="00373D56" w:rsidRDefault="00373D56" w:rsidP="00373D56">
      <w:pPr>
        <w:rPr>
          <w:rFonts w:ascii="Times New Roman" w:hAnsi="Times New Roman" w:cs="Times New Roman"/>
          <w:sz w:val="32"/>
          <w:szCs w:val="32"/>
        </w:rPr>
      </w:pPr>
    </w:p>
    <w:p w14:paraId="47AA05F4"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Whether a site is or isn’t referred to in either the emerging SWLP – such as the former golf course in Henley – is largely irrelevant and certainly cannot be relied on as a potential ground for refusing a planning application. </w:t>
      </w:r>
    </w:p>
    <w:p w14:paraId="60B33F4D" w14:textId="77777777" w:rsidR="00373D56" w:rsidRDefault="00373D56" w:rsidP="00373D56">
      <w:pPr>
        <w:rPr>
          <w:rFonts w:ascii="Times New Roman" w:hAnsi="Times New Roman" w:cs="Times New Roman"/>
          <w:sz w:val="32"/>
          <w:szCs w:val="32"/>
        </w:rPr>
      </w:pPr>
    </w:p>
    <w:p w14:paraId="579048C2" w14:textId="77777777" w:rsidR="00373D56" w:rsidRDefault="00373D56" w:rsidP="00373D56">
      <w:pPr>
        <w:rPr>
          <w:rFonts w:ascii="Times New Roman" w:hAnsi="Times New Roman" w:cs="Times New Roman"/>
          <w:sz w:val="32"/>
          <w:szCs w:val="32"/>
        </w:rPr>
      </w:pPr>
      <w:r>
        <w:rPr>
          <w:rFonts w:ascii="Times New Roman" w:hAnsi="Times New Roman" w:cs="Times New Roman"/>
          <w:sz w:val="32"/>
          <w:szCs w:val="32"/>
        </w:rPr>
        <w:t xml:space="preserve">It is therefore not inconceivable that Henley could literally be surrounded by new housing development – many thousands of houses – over the next few years. </w:t>
      </w:r>
    </w:p>
    <w:p w14:paraId="554427DF" w14:textId="77777777" w:rsidR="00373D56" w:rsidRDefault="00373D56" w:rsidP="00373D56">
      <w:pPr>
        <w:rPr>
          <w:rFonts w:ascii="Times New Roman" w:eastAsia="Times New Roman" w:hAnsi="Times New Roman" w:cs="Times New Roman"/>
          <w:sz w:val="32"/>
          <w:szCs w:val="32"/>
        </w:rPr>
      </w:pPr>
    </w:p>
    <w:p w14:paraId="32BA7758" w14:textId="77777777" w:rsidR="00373D56" w:rsidRDefault="00373D56" w:rsidP="00373D56">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SDC must restore its 5YHLS before December 2026. This is the government deadline for submitting a proposed SWLP. The former golf course site in Henley is one of 24 ‘strategic growth’ sites SDC is </w:t>
      </w:r>
      <w:r>
        <w:rPr>
          <w:rFonts w:ascii="Times New Roman" w:eastAsia="Times New Roman" w:hAnsi="Times New Roman" w:cs="Times New Roman"/>
          <w:sz w:val="32"/>
          <w:szCs w:val="32"/>
        </w:rPr>
        <w:lastRenderedPageBreak/>
        <w:t xml:space="preserve">still considering for inclusion in the SWLP. A decision on these sites – as well as 12 potential new settlements, including the </w:t>
      </w:r>
      <w:proofErr w:type="spellStart"/>
      <w:r>
        <w:rPr>
          <w:rFonts w:ascii="Times New Roman" w:eastAsia="Times New Roman" w:hAnsi="Times New Roman" w:cs="Times New Roman"/>
          <w:sz w:val="32"/>
          <w:szCs w:val="32"/>
        </w:rPr>
        <w:t>Bearley-Wilmcote</w:t>
      </w:r>
      <w:proofErr w:type="spellEnd"/>
      <w:r>
        <w:rPr>
          <w:rFonts w:ascii="Times New Roman" w:eastAsia="Times New Roman" w:hAnsi="Times New Roman" w:cs="Times New Roman"/>
          <w:sz w:val="32"/>
          <w:szCs w:val="32"/>
        </w:rPr>
        <w:t xml:space="preserve"> location – has yet to be made. </w:t>
      </w:r>
    </w:p>
    <w:p w14:paraId="368142EF" w14:textId="77777777" w:rsidR="00373D56" w:rsidRDefault="00373D56" w:rsidP="00373D56">
      <w:pPr>
        <w:rPr>
          <w:rFonts w:ascii="Times New Roman" w:eastAsia="Times New Roman" w:hAnsi="Times New Roman" w:cs="Times New Roman"/>
          <w:sz w:val="32"/>
          <w:szCs w:val="32"/>
        </w:rPr>
      </w:pPr>
    </w:p>
    <w:p w14:paraId="17F1AE1B" w14:textId="5A817932" w:rsidR="00373D56" w:rsidRDefault="00373D56" w:rsidP="00373D56">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Getting the SWLP finished as soon as possible is now crucial. It is only by maintaining an up-to-date Local Plan – providing sufficient new homes to meet government targets – that SDC will be able to retain effective control of where these new houses are built and, more crucially, the services and community facilities needed to support them. </w:t>
      </w:r>
    </w:p>
    <w:p w14:paraId="3413468F" w14:textId="6286BC28" w:rsidR="002750F6" w:rsidRDefault="002750F6" w:rsidP="00373D56">
      <w:pPr>
        <w:rPr>
          <w:rFonts w:ascii="Times New Roman" w:eastAsia="Times New Roman" w:hAnsi="Times New Roman" w:cs="Times New Roman"/>
          <w:sz w:val="32"/>
          <w:szCs w:val="32"/>
        </w:rPr>
      </w:pPr>
    </w:p>
    <w:p w14:paraId="56E6932E" w14:textId="77777777" w:rsidR="002750F6" w:rsidRPr="002750F6" w:rsidRDefault="002750F6" w:rsidP="002750F6">
      <w:pPr>
        <w:rPr>
          <w:rFonts w:ascii="Times New Roman" w:hAnsi="Times New Roman" w:cs="Times New Roman"/>
          <w:b/>
          <w:sz w:val="40"/>
          <w:szCs w:val="40"/>
        </w:rPr>
      </w:pPr>
      <w:r w:rsidRPr="002750F6">
        <w:rPr>
          <w:rFonts w:ascii="Times New Roman" w:hAnsi="Times New Roman" w:cs="Times New Roman"/>
          <w:b/>
          <w:sz w:val="40"/>
          <w:szCs w:val="40"/>
        </w:rPr>
        <w:t>Stratford proposes two Warwickshire councils</w:t>
      </w:r>
    </w:p>
    <w:p w14:paraId="66A939C7" w14:textId="77777777" w:rsidR="002750F6" w:rsidRPr="002750F6" w:rsidRDefault="002750F6" w:rsidP="002750F6">
      <w:pPr>
        <w:rPr>
          <w:rFonts w:ascii="Times New Roman" w:hAnsi="Times New Roman" w:cs="Times New Roman"/>
          <w:sz w:val="40"/>
          <w:szCs w:val="40"/>
        </w:rPr>
      </w:pPr>
    </w:p>
    <w:p w14:paraId="051A80FB"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Local government in Warwickshire should be split into two unitary councils for South and North Warwickshire. This is the recommendation of a 428-page report before Stratford-on-Avon District Council’s (SDC’s) Cabinet on Monday, 10</w:t>
      </w:r>
      <w:r w:rsidRPr="0071014B">
        <w:rPr>
          <w:rFonts w:ascii="Times New Roman" w:hAnsi="Times New Roman" w:cs="Times New Roman"/>
          <w:sz w:val="32"/>
          <w:szCs w:val="32"/>
          <w:vertAlign w:val="superscript"/>
        </w:rPr>
        <w:t>th</w:t>
      </w:r>
      <w:r>
        <w:rPr>
          <w:rFonts w:ascii="Times New Roman" w:hAnsi="Times New Roman" w:cs="Times New Roman"/>
          <w:sz w:val="32"/>
          <w:szCs w:val="32"/>
        </w:rPr>
        <w:t xml:space="preserve"> November.</w:t>
      </w:r>
    </w:p>
    <w:p w14:paraId="64D2D00F" w14:textId="77777777" w:rsidR="002750F6" w:rsidRDefault="002750F6" w:rsidP="002750F6">
      <w:pPr>
        <w:rPr>
          <w:rFonts w:ascii="Times New Roman" w:hAnsi="Times New Roman" w:cs="Times New Roman"/>
          <w:sz w:val="32"/>
          <w:szCs w:val="32"/>
        </w:rPr>
      </w:pPr>
    </w:p>
    <w:p w14:paraId="0684B61B"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The Cabinet will be asked to recommend the move to the full SDC Council the following week. </w:t>
      </w:r>
    </w:p>
    <w:p w14:paraId="2C4AD771" w14:textId="77777777" w:rsidR="002750F6" w:rsidRDefault="002750F6" w:rsidP="002750F6">
      <w:pPr>
        <w:rPr>
          <w:rFonts w:ascii="Times New Roman" w:hAnsi="Times New Roman" w:cs="Times New Roman"/>
          <w:sz w:val="32"/>
          <w:szCs w:val="32"/>
        </w:rPr>
      </w:pPr>
    </w:p>
    <w:p w14:paraId="4E37D547" w14:textId="7240139F"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Under the proposal, SDC itself will disappear – as will Warwickshire County Council (WCC) – and there will be a single unitary local authority for the area now comprising Stratford and Warwick Districts. Known as South Warwickshire Council, this authority will provide all of the services in the area that are currently the responsibility of SDC and WCC. </w:t>
      </w:r>
    </w:p>
    <w:p w14:paraId="4EFDECB8" w14:textId="77777777" w:rsidR="002750F6" w:rsidRDefault="002750F6" w:rsidP="002750F6">
      <w:pPr>
        <w:rPr>
          <w:rFonts w:ascii="Times New Roman" w:hAnsi="Times New Roman" w:cs="Times New Roman"/>
          <w:sz w:val="32"/>
          <w:szCs w:val="32"/>
        </w:rPr>
      </w:pPr>
    </w:p>
    <w:p w14:paraId="7E6F2635"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Assuming SDC’s Cabinet and full Council approve the proposal, it will be submitted to government by 28 November as SDC’s formal response to the government’s invitation to consider local government reorganisation in Warwickshire.  </w:t>
      </w:r>
    </w:p>
    <w:p w14:paraId="0919B784" w14:textId="77777777" w:rsidR="002750F6" w:rsidRDefault="002750F6" w:rsidP="002750F6">
      <w:pPr>
        <w:rPr>
          <w:rFonts w:ascii="Times New Roman" w:hAnsi="Times New Roman" w:cs="Times New Roman"/>
          <w:sz w:val="32"/>
          <w:szCs w:val="32"/>
        </w:rPr>
      </w:pPr>
    </w:p>
    <w:p w14:paraId="3AA20AF6"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Consultant Deloitte has prepared a comprehensive business case for separate North and South unitary bodies that will form SDC’s response. The same response is likely to be made by Warwick District Council and those borough councils </w:t>
      </w:r>
      <w:r>
        <w:rPr>
          <w:rFonts w:ascii="Times New Roman" w:hAnsi="Times New Roman" w:cs="Times New Roman"/>
          <w:sz w:val="32"/>
          <w:szCs w:val="32"/>
        </w:rPr>
        <w:softHyphen/>
        <w:t xml:space="preserve">– North </w:t>
      </w:r>
      <w:proofErr w:type="gramStart"/>
      <w:r>
        <w:rPr>
          <w:rFonts w:ascii="Times New Roman" w:hAnsi="Times New Roman" w:cs="Times New Roman"/>
          <w:sz w:val="32"/>
          <w:szCs w:val="32"/>
        </w:rPr>
        <w:t>Warwickshire,</w:t>
      </w:r>
      <w:r>
        <w:rPr>
          <w:rFonts w:ascii="Times New Roman" w:hAnsi="Times New Roman" w:cs="Times New Roman"/>
          <w:sz w:val="32"/>
          <w:szCs w:val="32"/>
        </w:rPr>
        <w:softHyphen/>
      </w:r>
      <w:proofErr w:type="gramEnd"/>
      <w:r>
        <w:rPr>
          <w:rFonts w:ascii="Times New Roman" w:hAnsi="Times New Roman" w:cs="Times New Roman"/>
          <w:sz w:val="32"/>
          <w:szCs w:val="32"/>
        </w:rPr>
        <w:softHyphen/>
        <w:t xml:space="preserve">   </w:t>
      </w:r>
      <w:r>
        <w:rPr>
          <w:rFonts w:ascii="Times New Roman" w:hAnsi="Times New Roman" w:cs="Times New Roman"/>
          <w:sz w:val="32"/>
          <w:szCs w:val="32"/>
        </w:rPr>
        <w:lastRenderedPageBreak/>
        <w:t>Nuneaton &amp; Bedworth and Rugby – that will form the North Warwickshire authority.</w:t>
      </w:r>
    </w:p>
    <w:p w14:paraId="758B4832" w14:textId="77777777" w:rsidR="002750F6" w:rsidRDefault="002750F6" w:rsidP="002750F6">
      <w:pPr>
        <w:rPr>
          <w:rFonts w:ascii="Times New Roman" w:hAnsi="Times New Roman" w:cs="Times New Roman"/>
          <w:sz w:val="32"/>
          <w:szCs w:val="32"/>
        </w:rPr>
      </w:pPr>
    </w:p>
    <w:p w14:paraId="7B5D9548"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WCC has prepared a rival case for a single unitary body for the whole of the county.</w:t>
      </w:r>
    </w:p>
    <w:p w14:paraId="5034D361" w14:textId="77777777" w:rsidR="002750F6" w:rsidRDefault="002750F6" w:rsidP="002750F6">
      <w:pPr>
        <w:rPr>
          <w:rFonts w:ascii="Times New Roman" w:hAnsi="Times New Roman" w:cs="Times New Roman"/>
          <w:sz w:val="32"/>
          <w:szCs w:val="32"/>
        </w:rPr>
      </w:pPr>
    </w:p>
    <w:p w14:paraId="159E238E"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Both a single unitary and a two-unitary approach will save money, according to Deloitte, thus meeting one of the government’s six criteria. </w:t>
      </w:r>
    </w:p>
    <w:p w14:paraId="6EC6C6F7" w14:textId="77777777" w:rsidR="002750F6" w:rsidRDefault="002750F6" w:rsidP="002750F6">
      <w:pPr>
        <w:rPr>
          <w:rFonts w:ascii="Times New Roman" w:hAnsi="Times New Roman" w:cs="Times New Roman"/>
          <w:sz w:val="32"/>
          <w:szCs w:val="32"/>
        </w:rPr>
      </w:pPr>
    </w:p>
    <w:p w14:paraId="5ACBDD67"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“While the single unitary may generate marginally more savings in the process of reorganisation itself, the opportunity for service transformation in the two-unitary model offers the potential for much greater long-term financial benefit,” according to Deloitte.</w:t>
      </w:r>
    </w:p>
    <w:p w14:paraId="59F99301" w14:textId="77777777" w:rsidR="002750F6" w:rsidRDefault="002750F6" w:rsidP="002750F6">
      <w:pPr>
        <w:rPr>
          <w:rFonts w:ascii="Times New Roman" w:hAnsi="Times New Roman" w:cs="Times New Roman"/>
          <w:sz w:val="32"/>
          <w:szCs w:val="32"/>
        </w:rPr>
      </w:pPr>
    </w:p>
    <w:p w14:paraId="56897E5B"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“The two unitary model would be substantially more financially efficient in the long-term than the single county unitary.”</w:t>
      </w:r>
    </w:p>
    <w:p w14:paraId="73C13F99" w14:textId="77777777" w:rsidR="002750F6" w:rsidRDefault="002750F6" w:rsidP="002750F6">
      <w:pPr>
        <w:rPr>
          <w:rFonts w:ascii="Times New Roman" w:hAnsi="Times New Roman" w:cs="Times New Roman"/>
          <w:sz w:val="32"/>
          <w:szCs w:val="32"/>
        </w:rPr>
      </w:pPr>
    </w:p>
    <w:p w14:paraId="57B1C8EA"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The consultant also points out: “This two-council model provides organisations that are close enough to residents to reflect their priorities and sense of place. It also provides sufficient scale to be financially sustainable.”</w:t>
      </w:r>
    </w:p>
    <w:p w14:paraId="5A75AE6B" w14:textId="77777777" w:rsidR="002750F6" w:rsidRDefault="002750F6" w:rsidP="002750F6">
      <w:pPr>
        <w:rPr>
          <w:rFonts w:ascii="Times New Roman" w:hAnsi="Times New Roman" w:cs="Times New Roman"/>
          <w:sz w:val="32"/>
          <w:szCs w:val="32"/>
        </w:rPr>
      </w:pPr>
    </w:p>
    <w:p w14:paraId="6FB130E9" w14:textId="2BF7A82F"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This view was supported by the public consultation across the whole of the county. Almost three-quarters of all respondents – 73% – supported the two unitary model; while the response in favour in Stratford District was even higher at 78%. </w:t>
      </w:r>
    </w:p>
    <w:p w14:paraId="7BAE4603" w14:textId="77777777" w:rsidR="002750F6" w:rsidRDefault="002750F6" w:rsidP="002750F6">
      <w:pPr>
        <w:rPr>
          <w:rFonts w:ascii="Times New Roman" w:hAnsi="Times New Roman" w:cs="Times New Roman"/>
          <w:sz w:val="32"/>
          <w:szCs w:val="32"/>
        </w:rPr>
      </w:pPr>
    </w:p>
    <w:p w14:paraId="67C0EC87"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North and South Warwickshire are “two very different places”, according to the Deloitte report. The North is home to younger, more diverse and more deprived communities than the county average. It includes 21 of Warwickshire’s 22 most deprived neighbourhoods, with higher health inequalities and lower average household incomes.</w:t>
      </w:r>
    </w:p>
    <w:p w14:paraId="6F3EF897" w14:textId="77777777" w:rsidR="002750F6" w:rsidRDefault="002750F6" w:rsidP="002750F6">
      <w:pPr>
        <w:rPr>
          <w:rFonts w:ascii="Times New Roman" w:hAnsi="Times New Roman" w:cs="Times New Roman"/>
          <w:sz w:val="32"/>
          <w:szCs w:val="32"/>
        </w:rPr>
      </w:pPr>
    </w:p>
    <w:p w14:paraId="5DD3BB3B"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South Warwickshire, in contrast, is an area of rural landscapes, historic towns and villages, and globally-recognised tourism, but has </w:t>
      </w:r>
      <w:r>
        <w:rPr>
          <w:rFonts w:ascii="Times New Roman" w:hAnsi="Times New Roman" w:cs="Times New Roman"/>
          <w:sz w:val="32"/>
          <w:szCs w:val="32"/>
        </w:rPr>
        <w:lastRenderedPageBreak/>
        <w:t>major issues of connectivity and access to services, particularly in rural areas, as well as of affordable housing for young people.</w:t>
      </w:r>
    </w:p>
    <w:p w14:paraId="1EC2A25F" w14:textId="77777777" w:rsidR="002750F6" w:rsidRDefault="002750F6" w:rsidP="002750F6">
      <w:pPr>
        <w:rPr>
          <w:rFonts w:ascii="Times New Roman" w:hAnsi="Times New Roman" w:cs="Times New Roman"/>
          <w:sz w:val="32"/>
          <w:szCs w:val="32"/>
        </w:rPr>
      </w:pPr>
    </w:p>
    <w:p w14:paraId="2BDBEB7B"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Reducing inequalities, promoting regeneration and connecting people to growth would be the aims of North Warwickshire Council; while South Warwickshire Council would prioritise managing good growth, improving housing affordability, reducing rural isolation and supporting healthy ageing.</w:t>
      </w:r>
    </w:p>
    <w:p w14:paraId="2EE5A6C6" w14:textId="77777777" w:rsidR="002750F6" w:rsidRDefault="002750F6" w:rsidP="002750F6">
      <w:pPr>
        <w:rPr>
          <w:rFonts w:ascii="Times New Roman" w:hAnsi="Times New Roman" w:cs="Times New Roman"/>
          <w:sz w:val="32"/>
          <w:szCs w:val="32"/>
        </w:rPr>
      </w:pPr>
    </w:p>
    <w:p w14:paraId="3B3BD2A5"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“As the needs of the two areas are distinct, two councils will allow focused interventions; rather than a single council trying to fight on all fronts or prioritising some issues and services, while risking leaving some communities behind,” the report says. </w:t>
      </w:r>
    </w:p>
    <w:p w14:paraId="010CE02F" w14:textId="77777777" w:rsidR="002750F6" w:rsidRDefault="002750F6" w:rsidP="002750F6">
      <w:pPr>
        <w:rPr>
          <w:rFonts w:ascii="Times New Roman" w:hAnsi="Times New Roman" w:cs="Times New Roman"/>
          <w:sz w:val="32"/>
          <w:szCs w:val="32"/>
        </w:rPr>
      </w:pPr>
    </w:p>
    <w:p w14:paraId="66010F30" w14:textId="6ECC8110" w:rsidR="002750F6" w:rsidRDefault="002750F6" w:rsidP="002750F6">
      <w:pPr>
        <w:rPr>
          <w:rFonts w:ascii="Times New Roman" w:hAnsi="Times New Roman" w:cs="Times New Roman"/>
          <w:sz w:val="32"/>
          <w:szCs w:val="32"/>
        </w:rPr>
      </w:pPr>
      <w:r>
        <w:rPr>
          <w:rFonts w:ascii="Times New Roman" w:hAnsi="Times New Roman" w:cs="Times New Roman"/>
          <w:sz w:val="32"/>
          <w:szCs w:val="32"/>
        </w:rPr>
        <w:t xml:space="preserve">A single unitary body </w:t>
      </w:r>
      <w:r w:rsidR="00C41F11">
        <w:rPr>
          <w:rFonts w:ascii="Times New Roman" w:hAnsi="Times New Roman" w:cs="Times New Roman"/>
          <w:sz w:val="32"/>
          <w:szCs w:val="32"/>
        </w:rPr>
        <w:t xml:space="preserve">for Warwickshire </w:t>
      </w:r>
      <w:r>
        <w:rPr>
          <w:rFonts w:ascii="Times New Roman" w:hAnsi="Times New Roman" w:cs="Times New Roman"/>
          <w:sz w:val="32"/>
          <w:szCs w:val="32"/>
        </w:rPr>
        <w:t>is “an argument for little change” and is a missed opportunity to target resources to where they are most needed. A super-council of more than 600,000 people, it argues, would be third-largest local authority in England and would be too broad and too remote.</w:t>
      </w:r>
    </w:p>
    <w:p w14:paraId="51B09368" w14:textId="77777777" w:rsidR="002750F6" w:rsidRDefault="002750F6" w:rsidP="002750F6">
      <w:pPr>
        <w:rPr>
          <w:rFonts w:ascii="Times New Roman" w:hAnsi="Times New Roman" w:cs="Times New Roman"/>
          <w:sz w:val="32"/>
          <w:szCs w:val="32"/>
        </w:rPr>
      </w:pPr>
    </w:p>
    <w:p w14:paraId="7E13E275"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Two unitary councils, on the other hand, each serving 350,000 people, would be above the current average population size for unitary councils in England.</w:t>
      </w:r>
    </w:p>
    <w:p w14:paraId="5BE38F00" w14:textId="77777777" w:rsidR="002750F6" w:rsidRDefault="002750F6" w:rsidP="002750F6">
      <w:pPr>
        <w:rPr>
          <w:rFonts w:ascii="Times New Roman" w:hAnsi="Times New Roman" w:cs="Times New Roman"/>
          <w:sz w:val="32"/>
          <w:szCs w:val="32"/>
        </w:rPr>
      </w:pPr>
    </w:p>
    <w:p w14:paraId="43F1CD70"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“A fresh start is required. Two new councils represent a transformational beginning,” Deloitte concludes.</w:t>
      </w:r>
    </w:p>
    <w:p w14:paraId="2E6324BE" w14:textId="77777777" w:rsidR="002750F6" w:rsidRDefault="002750F6" w:rsidP="002750F6">
      <w:pPr>
        <w:rPr>
          <w:rFonts w:ascii="Times New Roman" w:hAnsi="Times New Roman" w:cs="Times New Roman"/>
          <w:sz w:val="32"/>
          <w:szCs w:val="32"/>
        </w:rPr>
      </w:pPr>
    </w:p>
    <w:p w14:paraId="2C856BCF" w14:textId="77777777" w:rsidR="002750F6" w:rsidRDefault="002750F6" w:rsidP="002750F6">
      <w:pPr>
        <w:rPr>
          <w:rFonts w:ascii="Times New Roman" w:hAnsi="Times New Roman" w:cs="Times New Roman"/>
          <w:sz w:val="32"/>
          <w:szCs w:val="32"/>
        </w:rPr>
      </w:pPr>
      <w:r>
        <w:rPr>
          <w:rFonts w:ascii="Times New Roman" w:hAnsi="Times New Roman" w:cs="Times New Roman"/>
          <w:sz w:val="32"/>
          <w:szCs w:val="32"/>
        </w:rPr>
        <w:t>Government will consider the submissions and its response will be the subject of a formal, government-led consultation next spring, most likely before the ‘pre-election period’ for May elections. There are no elections in Stratford District, but that’s not the case for other Warwickshire councils.</w:t>
      </w:r>
    </w:p>
    <w:p w14:paraId="1585B56D" w14:textId="77777777" w:rsidR="002750F6" w:rsidRDefault="002750F6" w:rsidP="002750F6">
      <w:pPr>
        <w:rPr>
          <w:rFonts w:ascii="Times New Roman" w:hAnsi="Times New Roman" w:cs="Times New Roman"/>
          <w:sz w:val="32"/>
          <w:szCs w:val="32"/>
        </w:rPr>
      </w:pPr>
    </w:p>
    <w:p w14:paraId="243B6C9B" w14:textId="77777777" w:rsidR="00C41F11" w:rsidRDefault="002750F6" w:rsidP="00C41F11">
      <w:pPr>
        <w:rPr>
          <w:rFonts w:ascii="Times New Roman" w:hAnsi="Times New Roman" w:cs="Times New Roman"/>
          <w:sz w:val="32"/>
          <w:szCs w:val="32"/>
        </w:rPr>
      </w:pPr>
      <w:r>
        <w:rPr>
          <w:rFonts w:ascii="Times New Roman" w:hAnsi="Times New Roman" w:cs="Times New Roman"/>
          <w:sz w:val="32"/>
          <w:szCs w:val="32"/>
        </w:rPr>
        <w:t xml:space="preserve">A government decision on the future of local government in Warwickshire is then expected in the summer of 2026, after the May 2026 elections. The new council or councils are timetabled to take over in May 2028.  </w:t>
      </w:r>
    </w:p>
    <w:p w14:paraId="7FD4095A" w14:textId="40735973" w:rsidR="001C2C69" w:rsidRPr="00370355" w:rsidRDefault="001C2C69" w:rsidP="00C41F11">
      <w:pPr>
        <w:rPr>
          <w:rFonts w:ascii="Times New Roman" w:hAnsi="Times New Roman" w:cs="Times New Roman"/>
          <w:sz w:val="32"/>
          <w:szCs w:val="32"/>
        </w:rPr>
      </w:pPr>
      <w:bookmarkStart w:id="0" w:name="_GoBack"/>
      <w:r w:rsidRPr="00370355">
        <w:rPr>
          <w:rFonts w:ascii="Times New Roman" w:hAnsi="Times New Roman" w:cs="Times New Roman"/>
          <w:b/>
          <w:color w:val="242424"/>
          <w:sz w:val="36"/>
          <w:szCs w:val="36"/>
        </w:rPr>
        <w:lastRenderedPageBreak/>
        <w:t xml:space="preserve">District Council announces Community </w:t>
      </w:r>
      <w:r w:rsidR="009B1783" w:rsidRPr="00370355">
        <w:rPr>
          <w:rFonts w:ascii="Times New Roman" w:hAnsi="Times New Roman" w:cs="Times New Roman"/>
          <w:b/>
          <w:color w:val="242424"/>
          <w:sz w:val="36"/>
          <w:szCs w:val="36"/>
        </w:rPr>
        <w:t>Grant Scheme</w:t>
      </w:r>
    </w:p>
    <w:bookmarkEnd w:id="0"/>
    <w:p w14:paraId="3AA29BAB" w14:textId="77777777" w:rsidR="009B1783" w:rsidRDefault="009B1783" w:rsidP="001C2C69">
      <w:pPr>
        <w:pStyle w:val="NormalWeb"/>
        <w:shd w:val="clear" w:color="auto" w:fill="FFFFFF"/>
        <w:spacing w:before="0" w:beforeAutospacing="0" w:after="0" w:afterAutospacing="0"/>
        <w:rPr>
          <w:color w:val="242424"/>
          <w:sz w:val="32"/>
          <w:szCs w:val="32"/>
        </w:rPr>
      </w:pPr>
    </w:p>
    <w:p w14:paraId="0EDC71F5" w14:textId="1419BE34"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xml:space="preserve">Stratford on Avon District Council has announced a Community Grant Scheme worth £350,000. </w:t>
      </w:r>
    </w:p>
    <w:p w14:paraId="0D2DA5E4" w14:textId="77777777" w:rsidR="001C2C69" w:rsidRPr="009B1783" w:rsidRDefault="001C2C69" w:rsidP="001C2C69">
      <w:pPr>
        <w:pStyle w:val="NormalWeb"/>
        <w:shd w:val="clear" w:color="auto" w:fill="FFFFFF"/>
        <w:spacing w:before="0" w:beforeAutospacing="0" w:after="0" w:afterAutospacing="0"/>
        <w:rPr>
          <w:color w:val="242424"/>
          <w:sz w:val="32"/>
          <w:szCs w:val="32"/>
        </w:rPr>
      </w:pPr>
    </w:p>
    <w:p w14:paraId="05AF8F8F"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Town and Parish Councils, charities and community groups may apply for a share of £350,000 to support their valuable community assets during the 80</w:t>
      </w:r>
      <w:r w:rsidRPr="009B1783">
        <w:rPr>
          <w:color w:val="242424"/>
          <w:sz w:val="32"/>
          <w:szCs w:val="32"/>
          <w:vertAlign w:val="superscript"/>
        </w:rPr>
        <w:t>th</w:t>
      </w:r>
      <w:r w:rsidRPr="009B1783">
        <w:rPr>
          <w:color w:val="242424"/>
          <w:sz w:val="32"/>
          <w:szCs w:val="32"/>
        </w:rPr>
        <w:t xml:space="preserve"> anniversary year of VE and VJ day. </w:t>
      </w:r>
    </w:p>
    <w:p w14:paraId="4DC4B4E5" w14:textId="77777777" w:rsidR="001C2C69" w:rsidRPr="009B1783" w:rsidRDefault="001C2C69" w:rsidP="001C2C69">
      <w:pPr>
        <w:pStyle w:val="NormalWeb"/>
        <w:shd w:val="clear" w:color="auto" w:fill="FFFFFF"/>
        <w:spacing w:before="0" w:beforeAutospacing="0" w:after="0" w:afterAutospacing="0"/>
        <w:rPr>
          <w:color w:val="242424"/>
          <w:sz w:val="32"/>
          <w:szCs w:val="32"/>
        </w:rPr>
      </w:pPr>
    </w:p>
    <w:p w14:paraId="4A486BB4" w14:textId="3B232163"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The fund has been made available to honour and secure an enduring legacy of the 80</w:t>
      </w:r>
      <w:r w:rsidRPr="009B1783">
        <w:rPr>
          <w:color w:val="242424"/>
          <w:sz w:val="32"/>
          <w:szCs w:val="32"/>
          <w:vertAlign w:val="superscript"/>
        </w:rPr>
        <w:t>th</w:t>
      </w:r>
      <w:r w:rsidRPr="009B1783">
        <w:rPr>
          <w:color w:val="242424"/>
          <w:sz w:val="32"/>
          <w:szCs w:val="32"/>
        </w:rPr>
        <w:t> anniversary of VE and VJ days by revitalising community spaces as living memorials to the sacrifice, resilience and community spirit that secured the peace, freedom and self-determination we now enjoy as a nation.</w:t>
      </w:r>
    </w:p>
    <w:p w14:paraId="5758C5B6"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195A28C0" w14:textId="7CF5C3DB"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The scheme is for capital projects to improve local community facilities, such as community centres, village halls, parks and recreation areas, outdoor spaces and for creat</w:t>
      </w:r>
      <w:r w:rsidR="00F17A68">
        <w:rPr>
          <w:color w:val="242424"/>
          <w:sz w:val="32"/>
          <w:szCs w:val="32"/>
        </w:rPr>
        <w:t>ing</w:t>
      </w:r>
      <w:r w:rsidRPr="009B1783">
        <w:rPr>
          <w:color w:val="242424"/>
          <w:sz w:val="32"/>
          <w:szCs w:val="32"/>
        </w:rPr>
        <w:t xml:space="preserve"> new facilities. </w:t>
      </w:r>
      <w:r w:rsidR="00332D9E">
        <w:rPr>
          <w:color w:val="242424"/>
          <w:sz w:val="32"/>
          <w:szCs w:val="32"/>
        </w:rPr>
        <w:t>C</w:t>
      </w:r>
      <w:r w:rsidRPr="009B1783">
        <w:rPr>
          <w:color w:val="242424"/>
          <w:sz w:val="32"/>
          <w:szCs w:val="32"/>
        </w:rPr>
        <w:t xml:space="preserve">ommunities </w:t>
      </w:r>
      <w:r w:rsidR="00332D9E">
        <w:rPr>
          <w:color w:val="242424"/>
          <w:sz w:val="32"/>
          <w:szCs w:val="32"/>
        </w:rPr>
        <w:t xml:space="preserve">will be enabled </w:t>
      </w:r>
      <w:r w:rsidRPr="009B1783">
        <w:rPr>
          <w:color w:val="242424"/>
          <w:sz w:val="32"/>
          <w:szCs w:val="32"/>
        </w:rPr>
        <w:t xml:space="preserve">to continue supporting and enhancing the services offered by these valuable resources. </w:t>
      </w:r>
    </w:p>
    <w:p w14:paraId="73CF272E" w14:textId="77777777" w:rsidR="001C2C69" w:rsidRPr="009B1783" w:rsidRDefault="001C2C69" w:rsidP="001C2C69">
      <w:pPr>
        <w:pStyle w:val="NormalWeb"/>
        <w:shd w:val="clear" w:color="auto" w:fill="FFFFFF"/>
        <w:spacing w:before="0" w:beforeAutospacing="0" w:after="0" w:afterAutospacing="0"/>
        <w:rPr>
          <w:color w:val="242424"/>
          <w:sz w:val="32"/>
          <w:szCs w:val="32"/>
        </w:rPr>
      </w:pPr>
    </w:p>
    <w:p w14:paraId="03A5B17C" w14:textId="32DA17C8"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If you know of a community hall that needs a new roof, a park that needs some new play equipment or a memorial hall in need of a new kitchen, there are two different pots to apply for: Small Grants (£5,000-£20,000) or Large Grants (£20,001-£100,000).</w:t>
      </w:r>
    </w:p>
    <w:p w14:paraId="069697C6"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5A494378"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More details can be found on the website: </w:t>
      </w:r>
      <w:hyperlink r:id="rId6" w:tgtFrame="_blank" w:tooltip="https://www.stratford.gov.uk/people-communities/community-grant-scheme-2025.cfm" w:history="1">
        <w:r w:rsidRPr="009B1783">
          <w:rPr>
            <w:rStyle w:val="Hyperlink"/>
            <w:sz w:val="32"/>
            <w:szCs w:val="32"/>
            <w:bdr w:val="none" w:sz="0" w:space="0" w:color="auto" w:frame="1"/>
          </w:rPr>
          <w:t>Community Grant Scheme 2025 | Stratford-on-Avon District Council</w:t>
        </w:r>
      </w:hyperlink>
    </w:p>
    <w:p w14:paraId="47AE49CE"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04523D4E"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There will also be three information sessions to find out more, meet the project team and discuss ideas, on Wednesday 12</w:t>
      </w:r>
      <w:r w:rsidRPr="009B1783">
        <w:rPr>
          <w:color w:val="242424"/>
          <w:sz w:val="32"/>
          <w:szCs w:val="32"/>
          <w:vertAlign w:val="superscript"/>
        </w:rPr>
        <w:t>th</w:t>
      </w:r>
      <w:r w:rsidRPr="009B1783">
        <w:rPr>
          <w:color w:val="242424"/>
          <w:sz w:val="32"/>
          <w:szCs w:val="32"/>
        </w:rPr>
        <w:t>, Thursday 13</w:t>
      </w:r>
      <w:r w:rsidRPr="009B1783">
        <w:rPr>
          <w:color w:val="242424"/>
          <w:sz w:val="32"/>
          <w:szCs w:val="32"/>
          <w:vertAlign w:val="superscript"/>
        </w:rPr>
        <w:t>th</w:t>
      </w:r>
      <w:r w:rsidRPr="009B1783">
        <w:rPr>
          <w:color w:val="242424"/>
          <w:sz w:val="32"/>
          <w:szCs w:val="32"/>
        </w:rPr>
        <w:t> and Friday 14</w:t>
      </w:r>
      <w:r w:rsidRPr="009B1783">
        <w:rPr>
          <w:color w:val="242424"/>
          <w:sz w:val="32"/>
          <w:szCs w:val="32"/>
          <w:vertAlign w:val="superscript"/>
        </w:rPr>
        <w:t>th</w:t>
      </w:r>
      <w:r w:rsidRPr="009B1783">
        <w:rPr>
          <w:color w:val="242424"/>
          <w:sz w:val="32"/>
          <w:szCs w:val="32"/>
        </w:rPr>
        <w:t> November.</w:t>
      </w:r>
    </w:p>
    <w:p w14:paraId="6206882A"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2FA2A141"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The application process will open after these sessions, and the deadlines for applications are 31</w:t>
      </w:r>
      <w:r w:rsidRPr="009B1783">
        <w:rPr>
          <w:color w:val="242424"/>
          <w:sz w:val="32"/>
          <w:szCs w:val="32"/>
          <w:vertAlign w:val="superscript"/>
        </w:rPr>
        <w:t>st</w:t>
      </w:r>
      <w:r w:rsidRPr="009B1783">
        <w:rPr>
          <w:color w:val="242424"/>
          <w:sz w:val="32"/>
          <w:szCs w:val="32"/>
        </w:rPr>
        <w:t> January for Small Grants and 27</w:t>
      </w:r>
      <w:r w:rsidRPr="009B1783">
        <w:rPr>
          <w:color w:val="242424"/>
          <w:sz w:val="32"/>
          <w:szCs w:val="32"/>
          <w:vertAlign w:val="superscript"/>
        </w:rPr>
        <w:t>th</w:t>
      </w:r>
      <w:r w:rsidRPr="009B1783">
        <w:rPr>
          <w:color w:val="242424"/>
          <w:sz w:val="32"/>
          <w:szCs w:val="32"/>
        </w:rPr>
        <w:t> February for Large Grants.</w:t>
      </w:r>
    </w:p>
    <w:p w14:paraId="0D1106F8"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t> </w:t>
      </w:r>
    </w:p>
    <w:p w14:paraId="61450F17" w14:textId="77777777" w:rsidR="001C2C69" w:rsidRPr="009B1783" w:rsidRDefault="001C2C69" w:rsidP="001C2C69">
      <w:pPr>
        <w:pStyle w:val="NormalWeb"/>
        <w:shd w:val="clear" w:color="auto" w:fill="FFFFFF"/>
        <w:spacing w:before="0" w:beforeAutospacing="0" w:after="0" w:afterAutospacing="0"/>
        <w:rPr>
          <w:color w:val="242424"/>
          <w:sz w:val="32"/>
          <w:szCs w:val="32"/>
        </w:rPr>
      </w:pPr>
      <w:r w:rsidRPr="009B1783">
        <w:rPr>
          <w:color w:val="242424"/>
          <w:sz w:val="32"/>
          <w:szCs w:val="32"/>
        </w:rPr>
        <w:lastRenderedPageBreak/>
        <w:t>If you have any questions, or want to book a space at one of the information sessions, please email </w:t>
      </w:r>
      <w:hyperlink r:id="rId7" w:tooltip="mailto:socialinclusion@stratford-dc.gov.uk" w:history="1">
        <w:r w:rsidRPr="009B1783">
          <w:rPr>
            <w:rStyle w:val="Hyperlink"/>
            <w:sz w:val="32"/>
            <w:szCs w:val="32"/>
            <w:bdr w:val="none" w:sz="0" w:space="0" w:color="auto" w:frame="1"/>
          </w:rPr>
          <w:t>socialinclusion@stratford-dc.gov.uk</w:t>
        </w:r>
      </w:hyperlink>
      <w:r w:rsidRPr="009B1783">
        <w:rPr>
          <w:color w:val="242424"/>
          <w:sz w:val="32"/>
          <w:szCs w:val="32"/>
        </w:rPr>
        <w:t>.</w:t>
      </w:r>
    </w:p>
    <w:p w14:paraId="3160CBA2" w14:textId="77777777" w:rsidR="001C2C69" w:rsidRPr="001C2C69" w:rsidRDefault="001C2C69" w:rsidP="001C2C69">
      <w:pPr>
        <w:rPr>
          <w:rFonts w:ascii="Times New Roman" w:hAnsi="Times New Roman" w:cs="Times New Roman"/>
        </w:rPr>
      </w:pPr>
    </w:p>
    <w:p w14:paraId="4E8C2923" w14:textId="77777777" w:rsidR="00F2033D" w:rsidRPr="00C52889" w:rsidRDefault="00F2033D" w:rsidP="005D60BC">
      <w:pPr>
        <w:rPr>
          <w:sz w:val="28"/>
          <w:szCs w:val="28"/>
        </w:rPr>
      </w:pPr>
    </w:p>
    <w:p w14:paraId="56F9297D" w14:textId="77777777" w:rsidR="001C2C69" w:rsidRDefault="00880D7A" w:rsidP="00880D7A">
      <w:pPr>
        <w:rPr>
          <w:rFonts w:ascii="Times New Roman" w:hAnsi="Times New Roman" w:cs="Times New Roman"/>
          <w:b/>
          <w:sz w:val="40"/>
          <w:szCs w:val="40"/>
        </w:rPr>
      </w:pPr>
      <w:r w:rsidRPr="00CC75E1">
        <w:rPr>
          <w:rFonts w:ascii="Times New Roman" w:hAnsi="Times New Roman" w:cs="Times New Roman"/>
          <w:b/>
          <w:sz w:val="40"/>
          <w:szCs w:val="40"/>
        </w:rPr>
        <w:t>Get yourself checked out</w:t>
      </w:r>
    </w:p>
    <w:p w14:paraId="4CF932D0" w14:textId="77777777" w:rsidR="00A96CCC" w:rsidRDefault="00A96CCC" w:rsidP="00880D7A">
      <w:pPr>
        <w:rPr>
          <w:rFonts w:ascii="Times New Roman" w:hAnsi="Times New Roman" w:cs="Times New Roman"/>
          <w:sz w:val="32"/>
          <w:szCs w:val="32"/>
        </w:rPr>
      </w:pPr>
    </w:p>
    <w:p w14:paraId="235DD641" w14:textId="3274FC20" w:rsidR="00880D7A" w:rsidRPr="001C2C69" w:rsidRDefault="00880D7A" w:rsidP="00880D7A">
      <w:pPr>
        <w:rPr>
          <w:rFonts w:ascii="Times New Roman" w:hAnsi="Times New Roman" w:cs="Times New Roman"/>
          <w:b/>
          <w:sz w:val="40"/>
          <w:szCs w:val="40"/>
        </w:rPr>
      </w:pPr>
      <w:r>
        <w:rPr>
          <w:rFonts w:ascii="Times New Roman" w:hAnsi="Times New Roman" w:cs="Times New Roman"/>
          <w:sz w:val="32"/>
          <w:szCs w:val="32"/>
        </w:rPr>
        <w:t xml:space="preserve">Don’t forget to take advantage of the prostate cancer screening programme being subsidised by Stratford District Council that’s coming to Henley </w:t>
      </w:r>
      <w:r w:rsidR="00A96CCC">
        <w:rPr>
          <w:rFonts w:ascii="Times New Roman" w:hAnsi="Times New Roman" w:cs="Times New Roman"/>
          <w:sz w:val="32"/>
          <w:szCs w:val="32"/>
        </w:rPr>
        <w:t>this month</w:t>
      </w:r>
      <w:r>
        <w:rPr>
          <w:rFonts w:ascii="Times New Roman" w:hAnsi="Times New Roman" w:cs="Times New Roman"/>
          <w:sz w:val="32"/>
          <w:szCs w:val="32"/>
        </w:rPr>
        <w:t>.</w:t>
      </w:r>
    </w:p>
    <w:p w14:paraId="61F1432B" w14:textId="77777777" w:rsidR="00880D7A" w:rsidRDefault="00880D7A" w:rsidP="00880D7A">
      <w:pPr>
        <w:rPr>
          <w:rFonts w:ascii="Times New Roman" w:hAnsi="Times New Roman" w:cs="Times New Roman"/>
          <w:sz w:val="32"/>
          <w:szCs w:val="32"/>
        </w:rPr>
      </w:pPr>
    </w:p>
    <w:p w14:paraId="7FAAB45D" w14:textId="77777777" w:rsidR="00880D7A" w:rsidRDefault="00880D7A" w:rsidP="00880D7A">
      <w:pPr>
        <w:rPr>
          <w:rFonts w:ascii="Times New Roman" w:hAnsi="Times New Roman" w:cs="Times New Roman"/>
          <w:sz w:val="32"/>
          <w:szCs w:val="32"/>
        </w:rPr>
      </w:pPr>
      <w:r w:rsidRPr="0075069F">
        <w:rPr>
          <w:rFonts w:ascii="Times New Roman" w:hAnsi="Times New Roman" w:cs="Times New Roman"/>
          <w:sz w:val="32"/>
          <w:szCs w:val="32"/>
        </w:rPr>
        <w:t>Prostate cancer</w:t>
      </w:r>
      <w:r>
        <w:rPr>
          <w:rFonts w:ascii="Times New Roman" w:hAnsi="Times New Roman" w:cs="Times New Roman"/>
          <w:sz w:val="32"/>
          <w:szCs w:val="32"/>
        </w:rPr>
        <w:t xml:space="preserve"> is the most common cancer in men. One in eight men will get it. Yet the NHS does not routinely screen for prostate cancer. </w:t>
      </w:r>
    </w:p>
    <w:p w14:paraId="52D65BA1" w14:textId="77777777" w:rsidR="00880D7A" w:rsidRDefault="00880D7A" w:rsidP="00880D7A">
      <w:pPr>
        <w:rPr>
          <w:rFonts w:ascii="Times New Roman" w:hAnsi="Times New Roman" w:cs="Times New Roman"/>
          <w:sz w:val="32"/>
          <w:szCs w:val="32"/>
        </w:rPr>
      </w:pPr>
    </w:p>
    <w:p w14:paraId="04861578" w14:textId="4D4D117B" w:rsidR="00880D7A" w:rsidRDefault="00880D7A" w:rsidP="00880D7A">
      <w:pPr>
        <w:rPr>
          <w:rFonts w:ascii="Times New Roman" w:hAnsi="Times New Roman" w:cs="Times New Roman"/>
          <w:sz w:val="32"/>
          <w:szCs w:val="32"/>
        </w:rPr>
      </w:pPr>
      <w:r>
        <w:rPr>
          <w:rFonts w:ascii="Times New Roman" w:hAnsi="Times New Roman" w:cs="Times New Roman"/>
          <w:sz w:val="32"/>
          <w:szCs w:val="32"/>
        </w:rPr>
        <w:t xml:space="preserve">A simple blood test is all that’s required. Local men aged over 40 years can have a test for the subsidised price of just £14. </w:t>
      </w:r>
    </w:p>
    <w:p w14:paraId="20A481E3" w14:textId="6217B203" w:rsidR="00A96CCC" w:rsidRDefault="00A96CCC" w:rsidP="00880D7A">
      <w:pPr>
        <w:rPr>
          <w:rFonts w:ascii="Times New Roman" w:hAnsi="Times New Roman" w:cs="Times New Roman"/>
          <w:sz w:val="32"/>
          <w:szCs w:val="32"/>
        </w:rPr>
      </w:pPr>
    </w:p>
    <w:p w14:paraId="4215010B" w14:textId="0B395B6C" w:rsidR="00A96CCC" w:rsidRDefault="00A96CCC" w:rsidP="00880D7A">
      <w:pPr>
        <w:rPr>
          <w:rFonts w:ascii="Times New Roman" w:hAnsi="Times New Roman" w:cs="Times New Roman"/>
          <w:sz w:val="32"/>
          <w:szCs w:val="32"/>
        </w:rPr>
      </w:pPr>
      <w:r>
        <w:rPr>
          <w:rFonts w:ascii="Times New Roman" w:hAnsi="Times New Roman" w:cs="Times New Roman"/>
          <w:sz w:val="32"/>
          <w:szCs w:val="32"/>
        </w:rPr>
        <w:t xml:space="preserve">Diabetes and cholesterol tests will also be available </w:t>
      </w:r>
      <w:proofErr w:type="spellStart"/>
      <w:r>
        <w:rPr>
          <w:rFonts w:ascii="Times New Roman" w:hAnsi="Times New Roman" w:cs="Times New Roman"/>
          <w:sz w:val="32"/>
          <w:szCs w:val="32"/>
        </w:rPr>
        <w:t>fpr</w:t>
      </w:r>
      <w:proofErr w:type="spellEnd"/>
      <w:r>
        <w:rPr>
          <w:rFonts w:ascii="Times New Roman" w:hAnsi="Times New Roman" w:cs="Times New Roman"/>
          <w:sz w:val="32"/>
          <w:szCs w:val="32"/>
        </w:rPr>
        <w:t xml:space="preserve"> £14 each for both men and women aged over 18 years old.</w:t>
      </w:r>
    </w:p>
    <w:p w14:paraId="26F2583D" w14:textId="77777777" w:rsidR="00880D7A" w:rsidRDefault="00880D7A" w:rsidP="00880D7A">
      <w:pPr>
        <w:rPr>
          <w:rFonts w:ascii="Times New Roman" w:hAnsi="Times New Roman" w:cs="Times New Roman"/>
          <w:sz w:val="32"/>
          <w:szCs w:val="32"/>
        </w:rPr>
      </w:pPr>
    </w:p>
    <w:p w14:paraId="3A2FE61D" w14:textId="77777777" w:rsidR="00880D7A" w:rsidRPr="00C224E2" w:rsidRDefault="00880D7A" w:rsidP="00880D7A">
      <w:pPr>
        <w:rPr>
          <w:rFonts w:ascii="Times New Roman" w:hAnsi="Times New Roman" w:cs="Times New Roman"/>
          <w:b/>
          <w:sz w:val="32"/>
          <w:szCs w:val="32"/>
        </w:rPr>
      </w:pPr>
      <w:r>
        <w:rPr>
          <w:rFonts w:ascii="Times New Roman" w:hAnsi="Times New Roman" w:cs="Times New Roman"/>
          <w:sz w:val="32"/>
          <w:szCs w:val="32"/>
        </w:rPr>
        <w:t>The blood tests will be carried out between 10.00 and 14.00 at Henley Memorial Hall, Station Road on Saturday, 22</w:t>
      </w:r>
      <w:r w:rsidRPr="00F72C8F">
        <w:rPr>
          <w:rFonts w:ascii="Times New Roman" w:hAnsi="Times New Roman" w:cs="Times New Roman"/>
          <w:sz w:val="32"/>
          <w:szCs w:val="32"/>
          <w:vertAlign w:val="superscript"/>
        </w:rPr>
        <w:t>nd</w:t>
      </w:r>
      <w:r>
        <w:rPr>
          <w:rFonts w:ascii="Times New Roman" w:hAnsi="Times New Roman" w:cs="Times New Roman"/>
          <w:sz w:val="32"/>
          <w:szCs w:val="32"/>
        </w:rPr>
        <w:t xml:space="preserve"> November. </w:t>
      </w:r>
      <w:r w:rsidRPr="00C224E2">
        <w:rPr>
          <w:rFonts w:ascii="Times New Roman" w:hAnsi="Times New Roman" w:cs="Times New Roman"/>
          <w:b/>
          <w:sz w:val="32"/>
          <w:szCs w:val="32"/>
        </w:rPr>
        <w:t xml:space="preserve">But you must register in advance. </w:t>
      </w:r>
    </w:p>
    <w:p w14:paraId="5A9BCB16" w14:textId="77777777" w:rsidR="00880D7A" w:rsidRDefault="00880D7A" w:rsidP="00880D7A">
      <w:pPr>
        <w:rPr>
          <w:rFonts w:ascii="Times New Roman" w:hAnsi="Times New Roman" w:cs="Times New Roman"/>
          <w:sz w:val="32"/>
          <w:szCs w:val="32"/>
        </w:rPr>
      </w:pPr>
    </w:p>
    <w:p w14:paraId="25CB020E" w14:textId="77777777" w:rsidR="00880D7A" w:rsidRDefault="00880D7A" w:rsidP="00880D7A">
      <w:pPr>
        <w:rPr>
          <w:rFonts w:ascii="Times New Roman" w:hAnsi="Times New Roman" w:cs="Times New Roman"/>
          <w:sz w:val="32"/>
          <w:szCs w:val="32"/>
        </w:rPr>
      </w:pPr>
      <w:r>
        <w:rPr>
          <w:rFonts w:ascii="Times New Roman" w:hAnsi="Times New Roman" w:cs="Times New Roman"/>
          <w:sz w:val="32"/>
          <w:szCs w:val="32"/>
        </w:rPr>
        <w:t xml:space="preserve">Find out more and how to register for a blood test today at </w:t>
      </w:r>
      <w:hyperlink r:id="rId8" w:history="1">
        <w:r w:rsidRPr="00F27996">
          <w:rPr>
            <w:rStyle w:val="Hyperlink"/>
            <w:rFonts w:ascii="Times New Roman" w:hAnsi="Times New Roman" w:cs="Times New Roman"/>
            <w:sz w:val="32"/>
            <w:szCs w:val="32"/>
          </w:rPr>
          <w:t>https://sdc.mypsatests.org.uk</w:t>
        </w:r>
      </w:hyperlink>
      <w:r>
        <w:rPr>
          <w:rFonts w:ascii="Times New Roman" w:hAnsi="Times New Roman" w:cs="Times New Roman"/>
          <w:sz w:val="32"/>
          <w:szCs w:val="32"/>
        </w:rPr>
        <w:t xml:space="preserve"> or call 01926 419959. </w:t>
      </w:r>
    </w:p>
    <w:p w14:paraId="781A9E9C" w14:textId="77777777" w:rsidR="00880D7A" w:rsidRDefault="00880D7A" w:rsidP="00880D7A">
      <w:pPr>
        <w:rPr>
          <w:rFonts w:ascii="Times New Roman" w:hAnsi="Times New Roman" w:cs="Times New Roman"/>
          <w:sz w:val="32"/>
          <w:szCs w:val="32"/>
        </w:rPr>
      </w:pPr>
    </w:p>
    <w:p w14:paraId="3043CA79" w14:textId="77777777" w:rsidR="00880D7A" w:rsidRDefault="00880D7A" w:rsidP="00880D7A">
      <w:pPr>
        <w:rPr>
          <w:rFonts w:ascii="Times New Roman" w:hAnsi="Times New Roman" w:cs="Times New Roman"/>
          <w:sz w:val="32"/>
          <w:szCs w:val="32"/>
        </w:rPr>
      </w:pPr>
    </w:p>
    <w:p w14:paraId="322F18C2" w14:textId="02648ADD" w:rsidR="005D60BC" w:rsidRPr="005D60BC" w:rsidRDefault="005D60BC" w:rsidP="005D60BC"/>
    <w:sectPr w:rsidR="005D60BC" w:rsidRPr="005D60BC"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EE2405"/>
    <w:multiLevelType w:val="hybridMultilevel"/>
    <w:tmpl w:val="B05B09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9DF5D9"/>
    <w:multiLevelType w:val="hybridMultilevel"/>
    <w:tmpl w:val="D53415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0FEAD1"/>
    <w:multiLevelType w:val="hybridMultilevel"/>
    <w:tmpl w:val="C2D959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5CD055"/>
    <w:multiLevelType w:val="hybridMultilevel"/>
    <w:tmpl w:val="928AAD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89FEAF"/>
    <w:multiLevelType w:val="hybridMultilevel"/>
    <w:tmpl w:val="ABFAE8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6B445A"/>
    <w:multiLevelType w:val="hybridMultilevel"/>
    <w:tmpl w:val="CDF27686"/>
    <w:lvl w:ilvl="0" w:tplc="A19C6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06D8A"/>
    <w:multiLevelType w:val="hybridMultilevel"/>
    <w:tmpl w:val="0EA07526"/>
    <w:lvl w:ilvl="0" w:tplc="8988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604A"/>
    <w:multiLevelType w:val="hybridMultilevel"/>
    <w:tmpl w:val="F08815EA"/>
    <w:lvl w:ilvl="0" w:tplc="12083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E1AB3"/>
    <w:multiLevelType w:val="hybridMultilevel"/>
    <w:tmpl w:val="2311C8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DA3BF6"/>
    <w:multiLevelType w:val="multilevel"/>
    <w:tmpl w:val="248C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BC"/>
    <w:rsid w:val="000547E6"/>
    <w:rsid w:val="00064143"/>
    <w:rsid w:val="000C2612"/>
    <w:rsid w:val="000C6177"/>
    <w:rsid w:val="000D4BC3"/>
    <w:rsid w:val="000E2F93"/>
    <w:rsid w:val="00100E8F"/>
    <w:rsid w:val="0013396B"/>
    <w:rsid w:val="0017348F"/>
    <w:rsid w:val="001A23D2"/>
    <w:rsid w:val="001A5F0A"/>
    <w:rsid w:val="001B114B"/>
    <w:rsid w:val="001B4682"/>
    <w:rsid w:val="001C2C69"/>
    <w:rsid w:val="001E1D04"/>
    <w:rsid w:val="001E64B2"/>
    <w:rsid w:val="00230215"/>
    <w:rsid w:val="002353AC"/>
    <w:rsid w:val="002566C7"/>
    <w:rsid w:val="0026445E"/>
    <w:rsid w:val="00270E83"/>
    <w:rsid w:val="00272AF9"/>
    <w:rsid w:val="002750F6"/>
    <w:rsid w:val="00287AEA"/>
    <w:rsid w:val="002E0CFA"/>
    <w:rsid w:val="002E7534"/>
    <w:rsid w:val="00306C1E"/>
    <w:rsid w:val="00331663"/>
    <w:rsid w:val="00332D9E"/>
    <w:rsid w:val="00334C85"/>
    <w:rsid w:val="0035386D"/>
    <w:rsid w:val="00370355"/>
    <w:rsid w:val="00373D56"/>
    <w:rsid w:val="00377F05"/>
    <w:rsid w:val="003A395C"/>
    <w:rsid w:val="003C7815"/>
    <w:rsid w:val="00406CF3"/>
    <w:rsid w:val="00417645"/>
    <w:rsid w:val="00424411"/>
    <w:rsid w:val="00424F16"/>
    <w:rsid w:val="004634E4"/>
    <w:rsid w:val="00495E40"/>
    <w:rsid w:val="00504768"/>
    <w:rsid w:val="00525FE4"/>
    <w:rsid w:val="005605EA"/>
    <w:rsid w:val="005835ED"/>
    <w:rsid w:val="005970C9"/>
    <w:rsid w:val="005C19CA"/>
    <w:rsid w:val="005D4C7D"/>
    <w:rsid w:val="005D60BC"/>
    <w:rsid w:val="005D65E5"/>
    <w:rsid w:val="00647476"/>
    <w:rsid w:val="00687907"/>
    <w:rsid w:val="00692AD2"/>
    <w:rsid w:val="00692F0F"/>
    <w:rsid w:val="006A2995"/>
    <w:rsid w:val="006B28F9"/>
    <w:rsid w:val="006B2C73"/>
    <w:rsid w:val="006D1FDC"/>
    <w:rsid w:val="00706FB6"/>
    <w:rsid w:val="00713E9D"/>
    <w:rsid w:val="00733BD9"/>
    <w:rsid w:val="0073540D"/>
    <w:rsid w:val="00740F55"/>
    <w:rsid w:val="0074598F"/>
    <w:rsid w:val="00746759"/>
    <w:rsid w:val="007511F1"/>
    <w:rsid w:val="00753A28"/>
    <w:rsid w:val="00776F7B"/>
    <w:rsid w:val="00794791"/>
    <w:rsid w:val="007C0818"/>
    <w:rsid w:val="007C4E65"/>
    <w:rsid w:val="007D0ACD"/>
    <w:rsid w:val="007D759C"/>
    <w:rsid w:val="00823DBE"/>
    <w:rsid w:val="008532FB"/>
    <w:rsid w:val="00880D7A"/>
    <w:rsid w:val="00891AA4"/>
    <w:rsid w:val="009215D3"/>
    <w:rsid w:val="009B1783"/>
    <w:rsid w:val="009B1A8A"/>
    <w:rsid w:val="009B73CE"/>
    <w:rsid w:val="00A67F51"/>
    <w:rsid w:val="00A803C6"/>
    <w:rsid w:val="00A96CCC"/>
    <w:rsid w:val="00B35CDD"/>
    <w:rsid w:val="00B547FC"/>
    <w:rsid w:val="00B835B1"/>
    <w:rsid w:val="00B907C3"/>
    <w:rsid w:val="00BA20DA"/>
    <w:rsid w:val="00BD4DE4"/>
    <w:rsid w:val="00C122E5"/>
    <w:rsid w:val="00C1269C"/>
    <w:rsid w:val="00C248A3"/>
    <w:rsid w:val="00C41F11"/>
    <w:rsid w:val="00C52889"/>
    <w:rsid w:val="00C54F69"/>
    <w:rsid w:val="00CD0A3B"/>
    <w:rsid w:val="00D05641"/>
    <w:rsid w:val="00D57BAC"/>
    <w:rsid w:val="00D75425"/>
    <w:rsid w:val="00D97045"/>
    <w:rsid w:val="00DA11C7"/>
    <w:rsid w:val="00E02015"/>
    <w:rsid w:val="00E10319"/>
    <w:rsid w:val="00E15995"/>
    <w:rsid w:val="00E318D8"/>
    <w:rsid w:val="00E424D1"/>
    <w:rsid w:val="00E716EC"/>
    <w:rsid w:val="00E71D9F"/>
    <w:rsid w:val="00EA669D"/>
    <w:rsid w:val="00EB3E33"/>
    <w:rsid w:val="00EF7282"/>
    <w:rsid w:val="00F0736C"/>
    <w:rsid w:val="00F125A1"/>
    <w:rsid w:val="00F13BE7"/>
    <w:rsid w:val="00F17A68"/>
    <w:rsid w:val="00F2033D"/>
    <w:rsid w:val="00F46F72"/>
    <w:rsid w:val="00F66E46"/>
    <w:rsid w:val="00F81E34"/>
    <w:rsid w:val="00FB64FF"/>
    <w:rsid w:val="00FF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4A65"/>
  <w14:defaultImageDpi w14:val="32767"/>
  <w15:chartTrackingRefBased/>
  <w15:docId w15:val="{58914730-316A-9540-B70B-D9C3E80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0BC"/>
    <w:pPr>
      <w:autoSpaceDE w:val="0"/>
      <w:autoSpaceDN w:val="0"/>
      <w:adjustRightInd w:val="0"/>
    </w:pPr>
    <w:rPr>
      <w:rFonts w:ascii="Verdana" w:hAnsi="Verdana" w:cs="Verdana"/>
      <w:color w:val="000000"/>
      <w:lang w:val="en-US"/>
    </w:rPr>
  </w:style>
  <w:style w:type="character" w:customStyle="1" w:styleId="apple-converted-space">
    <w:name w:val="apple-converted-space"/>
    <w:basedOn w:val="DefaultParagraphFont"/>
    <w:rsid w:val="002E0CFA"/>
  </w:style>
  <w:style w:type="paragraph" w:styleId="NormalWeb">
    <w:name w:val="Normal (Web)"/>
    <w:basedOn w:val="Normal"/>
    <w:uiPriority w:val="99"/>
    <w:unhideWhenUsed/>
    <w:rsid w:val="00A803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803C6"/>
    <w:rPr>
      <w:color w:val="0000FF"/>
      <w:u w:val="single"/>
    </w:rPr>
  </w:style>
  <w:style w:type="character" w:styleId="FollowedHyperlink">
    <w:name w:val="FollowedHyperlink"/>
    <w:basedOn w:val="DefaultParagraphFont"/>
    <w:uiPriority w:val="99"/>
    <w:semiHidden/>
    <w:unhideWhenUsed/>
    <w:rsid w:val="00D05641"/>
    <w:rPr>
      <w:color w:val="954F72" w:themeColor="followedHyperlink"/>
      <w:u w:val="single"/>
    </w:rPr>
  </w:style>
  <w:style w:type="character" w:styleId="Strong">
    <w:name w:val="Strong"/>
    <w:basedOn w:val="DefaultParagraphFont"/>
    <w:uiPriority w:val="22"/>
    <w:qFormat/>
    <w:rsid w:val="0082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4704">
      <w:bodyDiv w:val="1"/>
      <w:marLeft w:val="0"/>
      <w:marRight w:val="0"/>
      <w:marTop w:val="0"/>
      <w:marBottom w:val="0"/>
      <w:divBdr>
        <w:top w:val="none" w:sz="0" w:space="0" w:color="auto"/>
        <w:left w:val="none" w:sz="0" w:space="0" w:color="auto"/>
        <w:bottom w:val="none" w:sz="0" w:space="0" w:color="auto"/>
        <w:right w:val="none" w:sz="0" w:space="0" w:color="auto"/>
      </w:divBdr>
    </w:div>
    <w:div w:id="599221208">
      <w:bodyDiv w:val="1"/>
      <w:marLeft w:val="0"/>
      <w:marRight w:val="0"/>
      <w:marTop w:val="0"/>
      <w:marBottom w:val="0"/>
      <w:divBdr>
        <w:top w:val="none" w:sz="0" w:space="0" w:color="auto"/>
        <w:left w:val="none" w:sz="0" w:space="0" w:color="auto"/>
        <w:bottom w:val="none" w:sz="0" w:space="0" w:color="auto"/>
        <w:right w:val="none" w:sz="0" w:space="0" w:color="auto"/>
      </w:divBdr>
    </w:div>
    <w:div w:id="1116946352">
      <w:bodyDiv w:val="1"/>
      <w:marLeft w:val="0"/>
      <w:marRight w:val="0"/>
      <w:marTop w:val="0"/>
      <w:marBottom w:val="0"/>
      <w:divBdr>
        <w:top w:val="none" w:sz="0" w:space="0" w:color="auto"/>
        <w:left w:val="none" w:sz="0" w:space="0" w:color="auto"/>
        <w:bottom w:val="none" w:sz="0" w:space="0" w:color="auto"/>
        <w:right w:val="none" w:sz="0" w:space="0" w:color="auto"/>
      </w:divBdr>
    </w:div>
    <w:div w:id="1179389980">
      <w:bodyDiv w:val="1"/>
      <w:marLeft w:val="0"/>
      <w:marRight w:val="0"/>
      <w:marTop w:val="0"/>
      <w:marBottom w:val="0"/>
      <w:divBdr>
        <w:top w:val="none" w:sz="0" w:space="0" w:color="auto"/>
        <w:left w:val="none" w:sz="0" w:space="0" w:color="auto"/>
        <w:bottom w:val="none" w:sz="0" w:space="0" w:color="auto"/>
        <w:right w:val="none" w:sz="0" w:space="0" w:color="auto"/>
      </w:divBdr>
    </w:div>
    <w:div w:id="1619339537">
      <w:bodyDiv w:val="1"/>
      <w:marLeft w:val="0"/>
      <w:marRight w:val="0"/>
      <w:marTop w:val="0"/>
      <w:marBottom w:val="0"/>
      <w:divBdr>
        <w:top w:val="none" w:sz="0" w:space="0" w:color="auto"/>
        <w:left w:val="none" w:sz="0" w:space="0" w:color="auto"/>
        <w:bottom w:val="none" w:sz="0" w:space="0" w:color="auto"/>
        <w:right w:val="none" w:sz="0" w:space="0" w:color="auto"/>
      </w:divBdr>
    </w:div>
    <w:div w:id="18841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c.mypsatests.org.uk" TargetMode="External"/><Relationship Id="rId3" Type="http://schemas.openxmlformats.org/officeDocument/2006/relationships/settings" Target="settings.xml"/><Relationship Id="rId7" Type="http://schemas.openxmlformats.org/officeDocument/2006/relationships/hyperlink" Target="mailto:socialinclusion@stratford-d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ford.gov.uk/people-communities/community-grant-scheme-2025.cfm" TargetMode="External"/><Relationship Id="rId5" Type="http://schemas.openxmlformats.org/officeDocument/2006/relationships/hyperlink" Target="mailto:mike.rice@stratford-dc.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15</cp:revision>
  <cp:lastPrinted>2025-07-07T10:55:00Z</cp:lastPrinted>
  <dcterms:created xsi:type="dcterms:W3CDTF">2025-10-27T11:28:00Z</dcterms:created>
  <dcterms:modified xsi:type="dcterms:W3CDTF">2025-10-31T10:52:00Z</dcterms:modified>
</cp:coreProperties>
</file>