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9C5C" w14:textId="7289AF0A" w:rsidR="00D87341" w:rsidRPr="00D87341" w:rsidRDefault="00E76B37" w:rsidP="00E76B37">
      <w:pPr>
        <w:jc w:val="center"/>
      </w:pPr>
      <w:r>
        <w:rPr>
          <w:noProof/>
        </w:rPr>
        <w:drawing>
          <wp:inline distT="0" distB="0" distL="0" distR="0" wp14:anchorId="365B69DA" wp14:editId="46AB88F9">
            <wp:extent cx="1285875" cy="1539153"/>
            <wp:effectExtent l="0" t="0" r="0" b="4445"/>
            <wp:docPr id="166599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578" cy="1543586"/>
                    </a:xfrm>
                    <a:prstGeom prst="rect">
                      <a:avLst/>
                    </a:prstGeom>
                    <a:noFill/>
                    <a:ln>
                      <a:noFill/>
                    </a:ln>
                  </pic:spPr>
                </pic:pic>
              </a:graphicData>
            </a:graphic>
          </wp:inline>
        </w:drawing>
      </w:r>
    </w:p>
    <w:p w14:paraId="2DAC4718" w14:textId="69809F9A" w:rsidR="00D87341" w:rsidRPr="00301475" w:rsidRDefault="00405773" w:rsidP="007045A2">
      <w:pPr>
        <w:jc w:val="center"/>
        <w:rPr>
          <w:rFonts w:ascii="Arial" w:hAnsi="Arial" w:cs="Arial"/>
          <w:b/>
          <w:bCs/>
          <w:color w:val="7030A0"/>
          <w:sz w:val="40"/>
          <w:szCs w:val="40"/>
        </w:rPr>
      </w:pPr>
      <w:r>
        <w:rPr>
          <w:rFonts w:ascii="Arial" w:hAnsi="Arial" w:cs="Arial"/>
          <w:b/>
          <w:bCs/>
          <w:color w:val="7030A0"/>
          <w:sz w:val="40"/>
          <w:szCs w:val="40"/>
        </w:rPr>
        <w:t xml:space="preserve">Beaudesert &amp; </w:t>
      </w:r>
      <w:r w:rsidR="00D87341" w:rsidRPr="00301475">
        <w:rPr>
          <w:rFonts w:ascii="Arial" w:hAnsi="Arial" w:cs="Arial"/>
          <w:b/>
          <w:bCs/>
          <w:color w:val="7030A0"/>
          <w:sz w:val="40"/>
          <w:szCs w:val="40"/>
        </w:rPr>
        <w:t>Henley-in-Arden Joint Parish Council</w:t>
      </w:r>
    </w:p>
    <w:p w14:paraId="45303D1C" w14:textId="4D0BBD20" w:rsidR="00D87341" w:rsidRPr="00301475" w:rsidRDefault="0001013C" w:rsidP="007045A2">
      <w:pPr>
        <w:jc w:val="center"/>
        <w:rPr>
          <w:rFonts w:ascii="Arial" w:hAnsi="Arial" w:cs="Arial"/>
          <w:b/>
          <w:bCs/>
          <w:color w:val="7030A0"/>
          <w:sz w:val="36"/>
          <w:szCs w:val="36"/>
        </w:rPr>
      </w:pPr>
      <w:r>
        <w:rPr>
          <w:rFonts w:ascii="Arial" w:hAnsi="Arial" w:cs="Arial"/>
          <w:b/>
          <w:bCs/>
          <w:color w:val="7030A0"/>
          <w:sz w:val="36"/>
          <w:szCs w:val="36"/>
        </w:rPr>
        <w:t xml:space="preserve">Habitual or </w:t>
      </w:r>
      <w:r w:rsidR="00EC2C81">
        <w:rPr>
          <w:rFonts w:ascii="Arial" w:hAnsi="Arial" w:cs="Arial"/>
          <w:b/>
          <w:bCs/>
          <w:color w:val="7030A0"/>
          <w:sz w:val="36"/>
          <w:szCs w:val="36"/>
        </w:rPr>
        <w:t>Unreasonable</w:t>
      </w:r>
      <w:r>
        <w:rPr>
          <w:rFonts w:ascii="Arial" w:hAnsi="Arial" w:cs="Arial"/>
          <w:b/>
          <w:bCs/>
          <w:color w:val="7030A0"/>
          <w:sz w:val="36"/>
          <w:szCs w:val="36"/>
        </w:rPr>
        <w:t xml:space="preserve"> Complainants</w:t>
      </w:r>
      <w:r w:rsidR="005D74E5">
        <w:rPr>
          <w:rFonts w:ascii="Arial" w:hAnsi="Arial" w:cs="Arial"/>
          <w:b/>
          <w:bCs/>
          <w:color w:val="7030A0"/>
          <w:sz w:val="36"/>
          <w:szCs w:val="36"/>
        </w:rPr>
        <w:t xml:space="preserve">’ </w:t>
      </w:r>
      <w:r w:rsidR="00D87341" w:rsidRPr="00301475">
        <w:rPr>
          <w:rFonts w:ascii="Arial" w:hAnsi="Arial" w:cs="Arial"/>
          <w:b/>
          <w:bCs/>
          <w:color w:val="7030A0"/>
          <w:sz w:val="36"/>
          <w:szCs w:val="36"/>
        </w:rPr>
        <w:t>Policy</w:t>
      </w:r>
    </w:p>
    <w:p w14:paraId="2CB276F8" w14:textId="77777777" w:rsidR="007045A2" w:rsidRPr="00B12C81" w:rsidRDefault="007045A2" w:rsidP="00D87341">
      <w:pPr>
        <w:rPr>
          <w:rFonts w:ascii="Arial" w:hAnsi="Arial" w:cs="Arial"/>
          <w:b/>
          <w:bCs/>
        </w:rPr>
      </w:pPr>
    </w:p>
    <w:tbl>
      <w:tblPr>
        <w:tblStyle w:val="TableGrid"/>
        <w:tblW w:w="0" w:type="auto"/>
        <w:tblInd w:w="1696" w:type="dxa"/>
        <w:tblLook w:val="04A0" w:firstRow="1" w:lastRow="0" w:firstColumn="1" w:lastColumn="0" w:noHBand="0" w:noVBand="1"/>
      </w:tblPr>
      <w:tblGrid>
        <w:gridCol w:w="2812"/>
        <w:gridCol w:w="2858"/>
      </w:tblGrid>
      <w:tr w:rsidR="001417D1" w:rsidRPr="00B12C81" w14:paraId="080E4618" w14:textId="77777777" w:rsidTr="00F97BB2">
        <w:trPr>
          <w:trHeight w:val="57"/>
        </w:trPr>
        <w:tc>
          <w:tcPr>
            <w:tcW w:w="2812" w:type="dxa"/>
          </w:tcPr>
          <w:p w14:paraId="769A3938" w14:textId="77777777" w:rsidR="001417D1" w:rsidRPr="00B12C81" w:rsidRDefault="001417D1" w:rsidP="00B5081D">
            <w:pPr>
              <w:rPr>
                <w:rFonts w:ascii="Arial" w:hAnsi="Arial" w:cs="Arial"/>
                <w:b/>
                <w:noProof/>
                <w:sz w:val="24"/>
                <w:szCs w:val="24"/>
              </w:rPr>
            </w:pPr>
            <w:r w:rsidRPr="00B12C81">
              <w:rPr>
                <w:rFonts w:ascii="Arial" w:hAnsi="Arial" w:cs="Arial"/>
                <w:b/>
                <w:noProof/>
                <w:sz w:val="24"/>
                <w:szCs w:val="24"/>
              </w:rPr>
              <w:t>A</w:t>
            </w:r>
            <w:r w:rsidR="00B5081D" w:rsidRPr="00B12C81">
              <w:rPr>
                <w:rFonts w:ascii="Arial" w:hAnsi="Arial" w:cs="Arial"/>
                <w:b/>
                <w:noProof/>
                <w:sz w:val="24"/>
                <w:szCs w:val="24"/>
              </w:rPr>
              <w:t>dopted</w:t>
            </w:r>
          </w:p>
          <w:p w14:paraId="5FF29D74" w14:textId="56E523E6" w:rsidR="001B323A" w:rsidRPr="00B12C81" w:rsidRDefault="001B323A" w:rsidP="00B5081D">
            <w:pPr>
              <w:rPr>
                <w:rFonts w:ascii="Arial" w:hAnsi="Arial" w:cs="Arial"/>
                <w:b/>
                <w:noProof/>
                <w:sz w:val="24"/>
                <w:szCs w:val="24"/>
              </w:rPr>
            </w:pPr>
          </w:p>
        </w:tc>
        <w:tc>
          <w:tcPr>
            <w:tcW w:w="2858" w:type="dxa"/>
          </w:tcPr>
          <w:p w14:paraId="798F431A" w14:textId="6D119D99" w:rsidR="001417D1" w:rsidRPr="00B12C81" w:rsidRDefault="00222C3E" w:rsidP="00B5081D">
            <w:pPr>
              <w:rPr>
                <w:rFonts w:ascii="Arial" w:hAnsi="Arial" w:cs="Arial"/>
                <w:b/>
                <w:noProof/>
                <w:sz w:val="24"/>
                <w:szCs w:val="24"/>
              </w:rPr>
            </w:pPr>
            <w:r w:rsidRPr="00B12C81">
              <w:rPr>
                <w:rFonts w:ascii="Arial" w:hAnsi="Arial" w:cs="Arial"/>
                <w:bCs/>
                <w:noProof/>
                <w:sz w:val="24"/>
                <w:szCs w:val="24"/>
              </w:rPr>
              <w:t xml:space="preserve"> </w:t>
            </w:r>
          </w:p>
        </w:tc>
      </w:tr>
      <w:tr w:rsidR="001417D1" w:rsidRPr="00B12C81" w14:paraId="707DFE47" w14:textId="77777777" w:rsidTr="00F97BB2">
        <w:trPr>
          <w:trHeight w:val="340"/>
        </w:trPr>
        <w:tc>
          <w:tcPr>
            <w:tcW w:w="2812" w:type="dxa"/>
          </w:tcPr>
          <w:p w14:paraId="453C8A3C" w14:textId="77777777" w:rsidR="001417D1" w:rsidRPr="00B12C81" w:rsidRDefault="00334C4E" w:rsidP="00B5081D">
            <w:pPr>
              <w:rPr>
                <w:rFonts w:ascii="Arial" w:hAnsi="Arial" w:cs="Arial"/>
                <w:b/>
                <w:noProof/>
                <w:sz w:val="24"/>
                <w:szCs w:val="24"/>
              </w:rPr>
            </w:pPr>
            <w:r w:rsidRPr="00B12C81">
              <w:rPr>
                <w:rFonts w:ascii="Arial" w:hAnsi="Arial" w:cs="Arial"/>
                <w:b/>
                <w:noProof/>
                <w:sz w:val="24"/>
                <w:szCs w:val="24"/>
              </w:rPr>
              <w:t>Review Date</w:t>
            </w:r>
          </w:p>
          <w:p w14:paraId="31E4D0DB" w14:textId="77777777" w:rsidR="001B323A" w:rsidRPr="00B12C81" w:rsidRDefault="001B323A" w:rsidP="00B5081D">
            <w:pPr>
              <w:rPr>
                <w:rFonts w:ascii="Arial" w:hAnsi="Arial" w:cs="Arial"/>
                <w:b/>
                <w:noProof/>
                <w:sz w:val="24"/>
                <w:szCs w:val="24"/>
              </w:rPr>
            </w:pPr>
          </w:p>
          <w:p w14:paraId="29F7BB45" w14:textId="77777777" w:rsidR="001B323A" w:rsidRPr="00B12C81" w:rsidRDefault="001B323A" w:rsidP="00B5081D">
            <w:pPr>
              <w:rPr>
                <w:rFonts w:ascii="Arial" w:hAnsi="Arial" w:cs="Arial"/>
                <w:bCs/>
                <w:noProof/>
                <w:sz w:val="24"/>
                <w:szCs w:val="24"/>
              </w:rPr>
            </w:pPr>
            <w:r w:rsidRPr="00B12C81">
              <w:rPr>
                <w:rFonts w:ascii="Arial" w:hAnsi="Arial" w:cs="Arial"/>
                <w:bCs/>
                <w:noProof/>
                <w:sz w:val="24"/>
                <w:szCs w:val="24"/>
              </w:rPr>
              <w:t>Policy reviewed every 2 years or upon legislative change</w:t>
            </w:r>
          </w:p>
          <w:p w14:paraId="26A3ADC2" w14:textId="322D3D59" w:rsidR="00E26C41" w:rsidRPr="00B12C81" w:rsidRDefault="00E26C41" w:rsidP="00B5081D">
            <w:pPr>
              <w:rPr>
                <w:rFonts w:ascii="Arial" w:hAnsi="Arial" w:cs="Arial"/>
                <w:b/>
                <w:noProof/>
                <w:sz w:val="24"/>
                <w:szCs w:val="24"/>
              </w:rPr>
            </w:pPr>
          </w:p>
        </w:tc>
        <w:tc>
          <w:tcPr>
            <w:tcW w:w="2858" w:type="dxa"/>
          </w:tcPr>
          <w:p w14:paraId="704DB74D" w14:textId="417486C6" w:rsidR="001417D1" w:rsidRPr="00B12C81" w:rsidRDefault="005D74E5" w:rsidP="00B5081D">
            <w:pPr>
              <w:rPr>
                <w:rFonts w:ascii="Arial" w:hAnsi="Arial" w:cs="Arial"/>
                <w:bCs/>
                <w:noProof/>
                <w:sz w:val="24"/>
                <w:szCs w:val="24"/>
              </w:rPr>
            </w:pPr>
            <w:r>
              <w:rPr>
                <w:rFonts w:ascii="Arial" w:hAnsi="Arial" w:cs="Arial"/>
                <w:bCs/>
                <w:noProof/>
                <w:sz w:val="24"/>
                <w:szCs w:val="24"/>
              </w:rPr>
              <w:t>December</w:t>
            </w:r>
            <w:r w:rsidR="00334C4E" w:rsidRPr="00B12C81">
              <w:rPr>
                <w:rFonts w:ascii="Arial" w:hAnsi="Arial" w:cs="Arial"/>
                <w:bCs/>
                <w:noProof/>
                <w:sz w:val="24"/>
                <w:szCs w:val="24"/>
              </w:rPr>
              <w:t xml:space="preserve"> 2027</w:t>
            </w:r>
          </w:p>
        </w:tc>
      </w:tr>
      <w:tr w:rsidR="001417D1" w:rsidRPr="00B12C81" w14:paraId="2F30F795" w14:textId="77777777" w:rsidTr="00F97BB2">
        <w:trPr>
          <w:trHeight w:val="340"/>
        </w:trPr>
        <w:tc>
          <w:tcPr>
            <w:tcW w:w="2812" w:type="dxa"/>
          </w:tcPr>
          <w:p w14:paraId="4EE0A836" w14:textId="0AC49E7F" w:rsidR="001417D1" w:rsidRPr="00B12C81" w:rsidRDefault="00E26C41" w:rsidP="00B5081D">
            <w:pPr>
              <w:rPr>
                <w:rFonts w:ascii="Arial" w:hAnsi="Arial" w:cs="Arial"/>
                <w:b/>
                <w:noProof/>
                <w:sz w:val="24"/>
                <w:szCs w:val="24"/>
              </w:rPr>
            </w:pPr>
            <w:r w:rsidRPr="00B12C81">
              <w:rPr>
                <w:rFonts w:ascii="Arial" w:hAnsi="Arial" w:cs="Arial"/>
                <w:b/>
                <w:noProof/>
                <w:sz w:val="24"/>
                <w:szCs w:val="24"/>
              </w:rPr>
              <w:t>Version</w:t>
            </w:r>
          </w:p>
        </w:tc>
        <w:tc>
          <w:tcPr>
            <w:tcW w:w="2858" w:type="dxa"/>
          </w:tcPr>
          <w:p w14:paraId="1BA1F497" w14:textId="26E2BE02" w:rsidR="001417D1" w:rsidRPr="00B12C81" w:rsidRDefault="00E26C41" w:rsidP="00B5081D">
            <w:pPr>
              <w:rPr>
                <w:rFonts w:ascii="Arial" w:hAnsi="Arial" w:cs="Arial"/>
                <w:bCs/>
                <w:noProof/>
                <w:sz w:val="24"/>
                <w:szCs w:val="24"/>
              </w:rPr>
            </w:pPr>
            <w:r w:rsidRPr="00B12C81">
              <w:rPr>
                <w:rFonts w:ascii="Arial" w:hAnsi="Arial" w:cs="Arial"/>
                <w:bCs/>
                <w:noProof/>
                <w:sz w:val="24"/>
                <w:szCs w:val="24"/>
              </w:rPr>
              <w:t>1.0</w:t>
            </w:r>
          </w:p>
        </w:tc>
      </w:tr>
    </w:tbl>
    <w:p w14:paraId="7A50A668" w14:textId="77777777" w:rsidR="001417D1" w:rsidRPr="00B12C81" w:rsidRDefault="001417D1" w:rsidP="001417D1">
      <w:pPr>
        <w:jc w:val="both"/>
        <w:rPr>
          <w:rFonts w:ascii="Arial" w:hAnsi="Arial" w:cs="Arial"/>
          <w:b/>
          <w:bCs/>
        </w:rPr>
      </w:pPr>
    </w:p>
    <w:p w14:paraId="7D02417A" w14:textId="0F183A9C" w:rsidR="002B6268" w:rsidRPr="002B6268" w:rsidRDefault="00D62FC7" w:rsidP="002B6268">
      <w:pPr>
        <w:rPr>
          <w:rFonts w:ascii="Arial" w:hAnsi="Arial" w:cs="Arial"/>
          <w:color w:val="7030A0"/>
          <w:sz w:val="28"/>
          <w:szCs w:val="28"/>
        </w:rPr>
      </w:pPr>
      <w:r>
        <w:rPr>
          <w:rFonts w:ascii="Arial" w:hAnsi="Arial" w:cs="Arial"/>
          <w:b/>
          <w:bCs/>
          <w:color w:val="7030A0"/>
          <w:sz w:val="28"/>
          <w:szCs w:val="28"/>
        </w:rPr>
        <w:t>Background</w:t>
      </w:r>
      <w:r w:rsidR="002B6268" w:rsidRPr="002B6268">
        <w:rPr>
          <w:rFonts w:ascii="Arial" w:hAnsi="Arial" w:cs="Arial"/>
          <w:b/>
          <w:bCs/>
          <w:color w:val="7030A0"/>
          <w:sz w:val="28"/>
          <w:szCs w:val="28"/>
        </w:rPr>
        <w:t xml:space="preserve"> </w:t>
      </w:r>
    </w:p>
    <w:p w14:paraId="214C01BF" w14:textId="77777777" w:rsidR="00B9767E" w:rsidRPr="00A43850" w:rsidRDefault="00B9767E" w:rsidP="00A43850">
      <w:pPr>
        <w:ind w:left="720" w:hanging="720"/>
        <w:jc w:val="both"/>
        <w:rPr>
          <w:rFonts w:ascii="Arial" w:hAnsi="Arial" w:cs="Arial"/>
        </w:rPr>
      </w:pPr>
      <w:r>
        <w:t xml:space="preserve">1.1. </w:t>
      </w:r>
      <w:r>
        <w:tab/>
      </w:r>
      <w:r w:rsidRPr="00A43850">
        <w:rPr>
          <w:rFonts w:ascii="Arial" w:hAnsi="Arial" w:cs="Arial"/>
        </w:rPr>
        <w:t xml:space="preserve">This document sets out guidance and procedures to help deal with people who repeatedly complain to the Council or who complain in an unreasonable way.  </w:t>
      </w:r>
    </w:p>
    <w:p w14:paraId="7BEBB5EE" w14:textId="77777777" w:rsidR="00B9767E" w:rsidRPr="00A43850" w:rsidRDefault="00B9767E" w:rsidP="00A43850">
      <w:pPr>
        <w:spacing w:after="0" w:line="259" w:lineRule="auto"/>
        <w:ind w:left="720"/>
        <w:jc w:val="both"/>
        <w:rPr>
          <w:rFonts w:ascii="Arial" w:hAnsi="Arial" w:cs="Arial"/>
        </w:rPr>
      </w:pPr>
      <w:r w:rsidRPr="00A43850">
        <w:rPr>
          <w:rFonts w:ascii="Arial" w:hAnsi="Arial" w:cs="Arial"/>
        </w:rPr>
        <w:t xml:space="preserve"> </w:t>
      </w:r>
    </w:p>
    <w:p w14:paraId="1CAF587C" w14:textId="77777777" w:rsidR="00B9767E" w:rsidRPr="00A43850" w:rsidRDefault="00B9767E" w:rsidP="00A43850">
      <w:pPr>
        <w:ind w:left="720" w:hanging="720"/>
        <w:jc w:val="both"/>
        <w:rPr>
          <w:rFonts w:ascii="Arial" w:hAnsi="Arial" w:cs="Arial"/>
        </w:rPr>
      </w:pPr>
      <w:r w:rsidRPr="00A43850">
        <w:rPr>
          <w:rFonts w:ascii="Arial" w:hAnsi="Arial" w:cs="Arial"/>
        </w:rPr>
        <w:t xml:space="preserve">1.2. </w:t>
      </w:r>
      <w:r w:rsidRPr="00A43850">
        <w:rPr>
          <w:rFonts w:ascii="Arial" w:hAnsi="Arial" w:cs="Arial"/>
        </w:rPr>
        <w:tab/>
        <w:t xml:space="preserve">There are times when nothing further can be done to solve a real or perceived problem, or when time to investigate is necessary, and continued contact with the person complaining is time consuming and costly for the Council.  </w:t>
      </w:r>
    </w:p>
    <w:p w14:paraId="0DE24B9E" w14:textId="77777777" w:rsidR="00B9767E" w:rsidRPr="00A43850" w:rsidRDefault="00B9767E" w:rsidP="00A43850">
      <w:pPr>
        <w:spacing w:after="0" w:line="259" w:lineRule="auto"/>
        <w:ind w:left="720"/>
        <w:jc w:val="both"/>
        <w:rPr>
          <w:rFonts w:ascii="Arial" w:hAnsi="Arial" w:cs="Arial"/>
        </w:rPr>
      </w:pPr>
      <w:r w:rsidRPr="00A43850">
        <w:rPr>
          <w:rFonts w:ascii="Arial" w:eastAsia="Calibri" w:hAnsi="Arial" w:cs="Arial"/>
        </w:rPr>
        <w:t xml:space="preserve"> </w:t>
      </w:r>
    </w:p>
    <w:p w14:paraId="3D7B9336" w14:textId="77777777" w:rsidR="00B9767E" w:rsidRPr="00A43850" w:rsidRDefault="00B9767E" w:rsidP="00A43850">
      <w:pPr>
        <w:spacing w:after="244"/>
        <w:ind w:left="720" w:hanging="720"/>
        <w:jc w:val="both"/>
        <w:rPr>
          <w:rFonts w:ascii="Arial" w:hAnsi="Arial" w:cs="Arial"/>
        </w:rPr>
      </w:pPr>
      <w:r w:rsidRPr="00A43850">
        <w:rPr>
          <w:rFonts w:ascii="Arial" w:hAnsi="Arial" w:cs="Arial"/>
        </w:rPr>
        <w:t xml:space="preserve">1.3. </w:t>
      </w:r>
      <w:r w:rsidRPr="00A43850">
        <w:rPr>
          <w:rFonts w:ascii="Arial" w:hAnsi="Arial" w:cs="Arial"/>
        </w:rPr>
        <w:tab/>
        <w:t xml:space="preserve">This document explains how to decide if a complaint should be classed as habitual or unreasonable. It then gives advice about how the complaint should be recorded. Finally, options are listed to help process such complaints or cease contact with particular complainants.  </w:t>
      </w:r>
    </w:p>
    <w:p w14:paraId="12A4099F" w14:textId="77777777" w:rsidR="00682095" w:rsidRDefault="00682095" w:rsidP="00662FFA">
      <w:pPr>
        <w:jc w:val="both"/>
        <w:rPr>
          <w:rFonts w:ascii="Arial" w:hAnsi="Arial" w:cs="Arial"/>
        </w:rPr>
      </w:pPr>
    </w:p>
    <w:p w14:paraId="210AB97E" w14:textId="6F54058E" w:rsidR="00A43850" w:rsidRDefault="00805C37" w:rsidP="00662FFA">
      <w:pPr>
        <w:jc w:val="both"/>
        <w:rPr>
          <w:rFonts w:ascii="Arial" w:hAnsi="Arial" w:cs="Arial"/>
        </w:rPr>
      </w:pPr>
      <w:r>
        <w:rPr>
          <w:rFonts w:ascii="Arial" w:hAnsi="Arial" w:cs="Arial"/>
        </w:rPr>
        <w:t>#</w:t>
      </w:r>
    </w:p>
    <w:p w14:paraId="35091ACA" w14:textId="77777777" w:rsidR="00805C37" w:rsidRDefault="00805C37" w:rsidP="00662FFA">
      <w:pPr>
        <w:jc w:val="both"/>
        <w:rPr>
          <w:rFonts w:ascii="Arial" w:hAnsi="Arial" w:cs="Arial"/>
        </w:rPr>
      </w:pPr>
    </w:p>
    <w:p w14:paraId="201EC6FF" w14:textId="77777777" w:rsidR="00805C37" w:rsidRPr="002B6268" w:rsidRDefault="00805C37" w:rsidP="00662FFA">
      <w:pPr>
        <w:jc w:val="both"/>
        <w:rPr>
          <w:rFonts w:ascii="Arial" w:hAnsi="Arial" w:cs="Arial"/>
        </w:rPr>
      </w:pPr>
    </w:p>
    <w:p w14:paraId="2C5BBA49" w14:textId="47918AA0" w:rsidR="00D87341" w:rsidRPr="00F80EED" w:rsidRDefault="00B9767E" w:rsidP="00662FFA">
      <w:pPr>
        <w:jc w:val="both"/>
        <w:rPr>
          <w:rFonts w:ascii="Arial" w:hAnsi="Arial" w:cs="Arial"/>
          <w:b/>
          <w:bCs/>
          <w:color w:val="7030A0"/>
          <w:sz w:val="28"/>
          <w:szCs w:val="28"/>
        </w:rPr>
      </w:pPr>
      <w:r>
        <w:rPr>
          <w:rFonts w:ascii="Arial" w:hAnsi="Arial" w:cs="Arial"/>
          <w:b/>
          <w:bCs/>
          <w:color w:val="7030A0"/>
          <w:sz w:val="28"/>
          <w:szCs w:val="28"/>
        </w:rPr>
        <w:t>Introduction</w:t>
      </w:r>
    </w:p>
    <w:p w14:paraId="36065F37" w14:textId="37015703" w:rsidR="00786B77" w:rsidRPr="00A43850" w:rsidRDefault="00786B77" w:rsidP="00A43850">
      <w:pPr>
        <w:ind w:left="720" w:hanging="720"/>
        <w:jc w:val="both"/>
        <w:rPr>
          <w:rFonts w:ascii="Arial" w:hAnsi="Arial" w:cs="Arial"/>
        </w:rPr>
      </w:pPr>
      <w:r w:rsidRPr="00A43850">
        <w:rPr>
          <w:rFonts w:ascii="Arial" w:hAnsi="Arial" w:cs="Arial"/>
        </w:rPr>
        <w:t xml:space="preserve">1.4. </w:t>
      </w:r>
      <w:r w:rsidRPr="00A43850">
        <w:rPr>
          <w:rFonts w:ascii="Arial" w:hAnsi="Arial" w:cs="Arial"/>
        </w:rPr>
        <w:tab/>
        <w:t xml:space="preserve">This policy identifies situations where a complainant or complainants might be </w:t>
      </w:r>
      <w:r w:rsidRPr="00A43850">
        <w:rPr>
          <w:rFonts w:ascii="Arial" w:eastAsia="Arial" w:hAnsi="Arial" w:cs="Arial"/>
        </w:rPr>
        <w:t>considered to be ‘habitual’ or ‘</w:t>
      </w:r>
      <w:r w:rsidR="00A4554A">
        <w:rPr>
          <w:rFonts w:ascii="Arial" w:eastAsia="Arial" w:hAnsi="Arial" w:cs="Arial"/>
        </w:rPr>
        <w:t>unreasonable</w:t>
      </w:r>
      <w:r w:rsidRPr="00A43850">
        <w:rPr>
          <w:rFonts w:ascii="Arial" w:eastAsia="Arial" w:hAnsi="Arial" w:cs="Arial"/>
        </w:rPr>
        <w:t xml:space="preserve">’ and ways of responding to these </w:t>
      </w:r>
      <w:r w:rsidRPr="00A43850">
        <w:rPr>
          <w:rFonts w:ascii="Arial" w:hAnsi="Arial" w:cs="Arial"/>
        </w:rPr>
        <w:t xml:space="preserve">situations.  </w:t>
      </w:r>
    </w:p>
    <w:p w14:paraId="0FBFE5DE" w14:textId="5AE4699E" w:rsidR="00786B77" w:rsidRPr="00A43850" w:rsidRDefault="00786B77" w:rsidP="00805C37">
      <w:pPr>
        <w:spacing w:after="0" w:line="259" w:lineRule="auto"/>
        <w:ind w:left="720" w:hanging="720"/>
        <w:jc w:val="both"/>
        <w:rPr>
          <w:rFonts w:ascii="Arial" w:hAnsi="Arial" w:cs="Arial"/>
        </w:rPr>
      </w:pPr>
      <w:r w:rsidRPr="00A43850">
        <w:rPr>
          <w:rFonts w:ascii="Arial" w:eastAsia="Calibri" w:hAnsi="Arial" w:cs="Arial"/>
          <w:noProof/>
          <w:sz w:val="22"/>
        </w:rPr>
        <mc:AlternateContent>
          <mc:Choice Requires="wpg">
            <w:drawing>
              <wp:anchor distT="0" distB="0" distL="114300" distR="114300" simplePos="0" relativeHeight="251659264" behindDoc="0" locked="0" layoutInCell="1" allowOverlap="1" wp14:anchorId="4BEA94B5" wp14:editId="0157D38D">
                <wp:simplePos x="0" y="0"/>
                <wp:positionH relativeFrom="page">
                  <wp:posOffset>3466465</wp:posOffset>
                </wp:positionH>
                <wp:positionV relativeFrom="page">
                  <wp:posOffset>-182552</wp:posOffset>
                </wp:positionV>
                <wp:extent cx="37338" cy="200992"/>
                <wp:effectExtent l="0" t="0" r="0" b="0"/>
                <wp:wrapTopAndBottom/>
                <wp:docPr id="4896" name="Group 4896"/>
                <wp:cNvGraphicFramePr/>
                <a:graphic xmlns:a="http://schemas.openxmlformats.org/drawingml/2006/main">
                  <a:graphicData uri="http://schemas.microsoft.com/office/word/2010/wordprocessingGroup">
                    <wpg:wgp>
                      <wpg:cNvGrpSpPr/>
                      <wpg:grpSpPr>
                        <a:xfrm>
                          <a:off x="0" y="0"/>
                          <a:ext cx="37338" cy="200992"/>
                          <a:chOff x="0" y="0"/>
                          <a:chExt cx="37338" cy="200992"/>
                        </a:xfrm>
                      </wpg:grpSpPr>
                      <wps:wsp>
                        <wps:cNvPr id="104" name="Rectangle 104"/>
                        <wps:cNvSpPr/>
                        <wps:spPr>
                          <a:xfrm>
                            <a:off x="0" y="0"/>
                            <a:ext cx="49660" cy="267320"/>
                          </a:xfrm>
                          <a:prstGeom prst="rect">
                            <a:avLst/>
                          </a:prstGeom>
                          <a:ln>
                            <a:noFill/>
                          </a:ln>
                        </wps:spPr>
                        <wps:txbx>
                          <w:txbxContent>
                            <w:p w14:paraId="49923C11" w14:textId="77777777" w:rsidR="00786B77" w:rsidRDefault="00786B77" w:rsidP="00786B77">
                              <w:pPr>
                                <w:spacing w:line="259" w:lineRule="auto"/>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4BEA94B5" id="Group 4896" o:spid="_x0000_s1026" style="position:absolute;left:0;text-align:left;margin-left:272.95pt;margin-top:-14.35pt;width:2.95pt;height:15.85pt;z-index:251659264;mso-position-horizontal-relative:page;mso-position-vertical-relative:page" coordsize="37338,200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">
                <v:rect id="Rectangle 104" o:spid="_x0000_s1027" style="position:absolute;width:49660;height:267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49923C11" w14:textId="77777777" w:rsidR="00786B77" w:rsidRDefault="00786B77" w:rsidP="00786B77">
                        <w:pPr>
                          <w:spacing w:line="259" w:lineRule="auto"/>
                        </w:pPr>
                        <w:r>
                          <w:rPr>
                            <w:rFonts w:ascii="Calibri" w:eastAsia="Calibri" w:hAnsi="Calibri" w:cs="Calibri"/>
                            <w:b/>
                          </w:rPr>
                          <w:t xml:space="preserve"> </w:t>
                        </w:r>
                      </w:p>
                    </w:txbxContent>
                  </v:textbox>
                </v:rect>
                <w10:wrap type="topAndBottom" anchorx="page" anchory="page"/>
              </v:group>
            </w:pict>
          </mc:Fallback>
        </mc:AlternateContent>
      </w:r>
      <w:r w:rsidRPr="00A43850">
        <w:rPr>
          <w:rFonts w:ascii="Arial" w:hAnsi="Arial" w:cs="Arial"/>
        </w:rPr>
        <w:t xml:space="preserve">1.5. </w:t>
      </w:r>
      <w:r w:rsidRPr="00A43850">
        <w:rPr>
          <w:rFonts w:ascii="Arial" w:hAnsi="Arial" w:cs="Arial"/>
        </w:rPr>
        <w:tab/>
      </w:r>
      <w:r w:rsidRPr="00A43850">
        <w:rPr>
          <w:rFonts w:ascii="Arial" w:eastAsia="Arial" w:hAnsi="Arial" w:cs="Arial"/>
        </w:rPr>
        <w:t xml:space="preserve">In this policy, the term habitual means ‘done repeatedly or as a habit’. The term </w:t>
      </w:r>
      <w:r w:rsidR="00A4554A">
        <w:rPr>
          <w:rFonts w:ascii="Arial" w:eastAsia="Arial" w:hAnsi="Arial" w:cs="Arial"/>
        </w:rPr>
        <w:t>unreasonable</w:t>
      </w:r>
      <w:r w:rsidRPr="00A43850">
        <w:rPr>
          <w:rFonts w:ascii="Arial" w:eastAsia="Arial" w:hAnsi="Arial" w:cs="Arial"/>
        </w:rPr>
        <w:t xml:space="preserve"> means ‘irritating, annoying or causing distress’. This policy is intended to </w:t>
      </w:r>
      <w:r w:rsidRPr="00A43850">
        <w:rPr>
          <w:rFonts w:ascii="Arial" w:hAnsi="Arial" w:cs="Arial"/>
        </w:rPr>
        <w:t xml:space="preserve">assist in identifying and dealing with persons who seek to be disruptive to the Council through pursuing an unreasonable course of conduct.  </w:t>
      </w:r>
    </w:p>
    <w:p w14:paraId="4FE2212E" w14:textId="77777777" w:rsidR="00786B77" w:rsidRPr="00A43850" w:rsidRDefault="00786B77" w:rsidP="00A43850">
      <w:pPr>
        <w:spacing w:after="0" w:line="259" w:lineRule="auto"/>
        <w:ind w:left="720"/>
        <w:jc w:val="both"/>
        <w:rPr>
          <w:rFonts w:ascii="Arial" w:hAnsi="Arial" w:cs="Arial"/>
        </w:rPr>
      </w:pPr>
      <w:r w:rsidRPr="00A43850">
        <w:rPr>
          <w:rFonts w:ascii="Arial" w:hAnsi="Arial" w:cs="Arial"/>
        </w:rPr>
        <w:t xml:space="preserve"> </w:t>
      </w:r>
    </w:p>
    <w:p w14:paraId="311FD002" w14:textId="7C238AB0" w:rsidR="00786B77" w:rsidRPr="00A43850" w:rsidRDefault="00786B77" w:rsidP="00A43850">
      <w:pPr>
        <w:ind w:left="720" w:hanging="720"/>
        <w:jc w:val="both"/>
        <w:rPr>
          <w:rFonts w:ascii="Arial" w:hAnsi="Arial" w:cs="Arial"/>
        </w:rPr>
      </w:pPr>
      <w:r w:rsidRPr="00A43850">
        <w:rPr>
          <w:rFonts w:ascii="Arial" w:hAnsi="Arial" w:cs="Arial"/>
        </w:rPr>
        <w:t xml:space="preserve">1.6. </w:t>
      </w:r>
      <w:r w:rsidRPr="00A43850">
        <w:rPr>
          <w:rFonts w:ascii="Arial" w:hAnsi="Arial" w:cs="Arial"/>
        </w:rPr>
        <w:tab/>
        <w:t xml:space="preserve">It is recognised that complainants can use repeated Freedom of Information or Subject Access Requests as a means of perpetuating a complaint which has been determined and therefore the term complaint in this policy also includes requests made under the </w:t>
      </w:r>
      <w:r w:rsidR="006B7109">
        <w:rPr>
          <w:rFonts w:ascii="Arial" w:hAnsi="Arial" w:cs="Arial"/>
        </w:rPr>
        <w:t>GDPR and Data Protection Act 2018</w:t>
      </w:r>
      <w:r w:rsidRPr="00A43850">
        <w:rPr>
          <w:rFonts w:ascii="Arial" w:hAnsi="Arial" w:cs="Arial"/>
        </w:rPr>
        <w:t xml:space="preserve">.  </w:t>
      </w:r>
    </w:p>
    <w:p w14:paraId="2C7B9E97" w14:textId="77777777" w:rsidR="00786B77" w:rsidRPr="00A43850" w:rsidRDefault="00786B77" w:rsidP="00A43850">
      <w:pPr>
        <w:spacing w:after="0" w:line="259" w:lineRule="auto"/>
        <w:ind w:left="720"/>
        <w:jc w:val="both"/>
        <w:rPr>
          <w:rFonts w:ascii="Arial" w:hAnsi="Arial" w:cs="Arial"/>
        </w:rPr>
      </w:pPr>
      <w:r w:rsidRPr="00A43850">
        <w:rPr>
          <w:rFonts w:ascii="Arial" w:hAnsi="Arial" w:cs="Arial"/>
        </w:rPr>
        <w:t xml:space="preserve"> </w:t>
      </w:r>
    </w:p>
    <w:p w14:paraId="1D7FD3BC" w14:textId="3C9ECB09" w:rsidR="00786B77" w:rsidRPr="00A43850" w:rsidRDefault="00786B77" w:rsidP="00A43850">
      <w:pPr>
        <w:spacing w:after="245"/>
        <w:ind w:left="720" w:hanging="720"/>
        <w:jc w:val="both"/>
        <w:rPr>
          <w:rFonts w:ascii="Arial" w:hAnsi="Arial" w:cs="Arial"/>
        </w:rPr>
      </w:pPr>
      <w:r w:rsidRPr="00A43850">
        <w:rPr>
          <w:rFonts w:ascii="Arial" w:hAnsi="Arial" w:cs="Arial"/>
        </w:rPr>
        <w:t xml:space="preserve">1.7. </w:t>
      </w:r>
      <w:r w:rsidRPr="00A43850">
        <w:rPr>
          <w:rFonts w:ascii="Arial" w:hAnsi="Arial" w:cs="Arial"/>
        </w:rPr>
        <w:tab/>
        <w:t xml:space="preserve">Habitual or </w:t>
      </w:r>
      <w:r w:rsidR="00A4554A">
        <w:rPr>
          <w:rFonts w:ascii="Arial" w:hAnsi="Arial" w:cs="Arial"/>
        </w:rPr>
        <w:t>unreasonable</w:t>
      </w:r>
      <w:r w:rsidRPr="00A43850">
        <w:rPr>
          <w:rFonts w:ascii="Arial" w:hAnsi="Arial" w:cs="Arial"/>
        </w:rPr>
        <w:t xml:space="preserve"> complainants can be a problem for Council staff. The difficulty in handling such complainants is that they are time consuming and wasteful of resources in terms of Officer time and displace scarce human resources that could otherwise be spent on other Council priorities. Whilst the Council endeavours to respond with patience and sympathy to the needs of all complainants, there are times when there is nothing further that can reasonably be done to assist or to rectify a real or perceived problem.  </w:t>
      </w:r>
    </w:p>
    <w:p w14:paraId="5F45F6D9" w14:textId="52F93D9F" w:rsidR="00D87341" w:rsidRPr="00F80EED" w:rsidRDefault="00786B77" w:rsidP="00D87341">
      <w:pPr>
        <w:rPr>
          <w:rFonts w:ascii="Arial" w:hAnsi="Arial" w:cs="Arial"/>
          <w:b/>
          <w:bCs/>
          <w:color w:val="7030A0"/>
          <w:sz w:val="28"/>
          <w:szCs w:val="28"/>
        </w:rPr>
      </w:pPr>
      <w:r>
        <w:rPr>
          <w:rFonts w:ascii="Arial" w:hAnsi="Arial" w:cs="Arial"/>
          <w:b/>
          <w:bCs/>
          <w:color w:val="7030A0"/>
          <w:sz w:val="28"/>
          <w:szCs w:val="28"/>
        </w:rPr>
        <w:t xml:space="preserve">Habitual or </w:t>
      </w:r>
      <w:r w:rsidR="00A4554A">
        <w:rPr>
          <w:rFonts w:ascii="Arial" w:hAnsi="Arial" w:cs="Arial"/>
          <w:b/>
          <w:bCs/>
          <w:color w:val="7030A0"/>
          <w:sz w:val="28"/>
          <w:szCs w:val="28"/>
        </w:rPr>
        <w:t>Unreasonable</w:t>
      </w:r>
      <w:r>
        <w:rPr>
          <w:rFonts w:ascii="Arial" w:hAnsi="Arial" w:cs="Arial"/>
          <w:b/>
          <w:bCs/>
          <w:color w:val="7030A0"/>
          <w:sz w:val="28"/>
          <w:szCs w:val="28"/>
        </w:rPr>
        <w:t xml:space="preserve"> Complaints</w:t>
      </w:r>
    </w:p>
    <w:p w14:paraId="38151E02" w14:textId="14689D6A" w:rsidR="003A2E98" w:rsidRPr="00A43850" w:rsidRDefault="003A2E98" w:rsidP="00A43850">
      <w:pPr>
        <w:ind w:left="720" w:hanging="720"/>
        <w:jc w:val="both"/>
        <w:rPr>
          <w:rFonts w:ascii="Arial" w:hAnsi="Arial" w:cs="Arial"/>
        </w:rPr>
      </w:pPr>
      <w:r>
        <w:t xml:space="preserve">1.8. </w:t>
      </w:r>
      <w:r>
        <w:tab/>
      </w:r>
      <w:r w:rsidRPr="00A43850">
        <w:rPr>
          <w:rFonts w:ascii="Arial" w:hAnsi="Arial" w:cs="Arial"/>
        </w:rPr>
        <w:t xml:space="preserve">For the purpose of this policy, the following definition of habitual or </w:t>
      </w:r>
      <w:r w:rsidR="00A4554A">
        <w:rPr>
          <w:rFonts w:ascii="Arial" w:hAnsi="Arial" w:cs="Arial"/>
        </w:rPr>
        <w:t>unreasonable</w:t>
      </w:r>
      <w:r w:rsidRPr="00A43850">
        <w:rPr>
          <w:rFonts w:ascii="Arial" w:hAnsi="Arial" w:cs="Arial"/>
        </w:rPr>
        <w:t xml:space="preserve"> </w:t>
      </w:r>
      <w:r w:rsidRPr="00A43850">
        <w:rPr>
          <w:rFonts w:ascii="Arial" w:eastAsia="Arial" w:hAnsi="Arial" w:cs="Arial"/>
        </w:rPr>
        <w:t xml:space="preserve">complainants will be used: “The repeated and/or obsessive pursuit of: (i) </w:t>
      </w:r>
      <w:r w:rsidRPr="00A43850">
        <w:rPr>
          <w:rFonts w:ascii="Arial" w:hAnsi="Arial" w:cs="Arial"/>
        </w:rPr>
        <w:t xml:space="preserve">unreasonable complaints and/or unrealistic outcomes; and/or (ii) reasonable </w:t>
      </w:r>
      <w:r w:rsidRPr="00A43850">
        <w:rPr>
          <w:rFonts w:ascii="Arial" w:eastAsia="Arial" w:hAnsi="Arial" w:cs="Arial"/>
        </w:rPr>
        <w:t xml:space="preserve">complaints in an unreasonable manner.” </w:t>
      </w:r>
      <w:r w:rsidRPr="00A43850">
        <w:rPr>
          <w:rFonts w:ascii="Arial" w:hAnsi="Arial" w:cs="Arial"/>
        </w:rPr>
        <w:t xml:space="preserve"> </w:t>
      </w:r>
    </w:p>
    <w:p w14:paraId="38C011E4" w14:textId="16C7C658" w:rsidR="000B308B" w:rsidRPr="00A43850" w:rsidRDefault="000B308B" w:rsidP="00A43850">
      <w:pPr>
        <w:ind w:left="720" w:hanging="720"/>
        <w:jc w:val="both"/>
        <w:rPr>
          <w:rFonts w:ascii="Arial" w:hAnsi="Arial" w:cs="Arial"/>
        </w:rPr>
      </w:pPr>
      <w:r w:rsidRPr="00A43850">
        <w:rPr>
          <w:rFonts w:ascii="Arial" w:hAnsi="Arial" w:cs="Arial"/>
        </w:rPr>
        <w:t xml:space="preserve">1.9. </w:t>
      </w:r>
      <w:r w:rsidRPr="00A43850">
        <w:rPr>
          <w:rFonts w:ascii="Arial" w:hAnsi="Arial" w:cs="Arial"/>
        </w:rPr>
        <w:tab/>
        <w:t xml:space="preserve">Stage 1: Where complaints continue and are considered to be habitual or </w:t>
      </w:r>
      <w:r w:rsidR="00A4554A">
        <w:rPr>
          <w:rFonts w:ascii="Arial" w:hAnsi="Arial" w:cs="Arial"/>
        </w:rPr>
        <w:t>unreasonable</w:t>
      </w:r>
      <w:r w:rsidRPr="00A43850">
        <w:rPr>
          <w:rFonts w:ascii="Arial" w:hAnsi="Arial" w:cs="Arial"/>
        </w:rPr>
        <w:t xml:space="preserve"> by the Council (in accordance with the criteria set out in Schedule A), the Clerk or Chairman will inform the individual informally that their</w:t>
      </w:r>
      <w:r w:rsidRPr="00A43850">
        <w:rPr>
          <w:rFonts w:ascii="Arial" w:hAnsi="Arial" w:cs="Arial"/>
          <w:color w:val="EE0000"/>
        </w:rPr>
        <w:t xml:space="preserve"> </w:t>
      </w:r>
      <w:r w:rsidRPr="00A43850">
        <w:rPr>
          <w:rFonts w:ascii="Arial" w:hAnsi="Arial" w:cs="Arial"/>
        </w:rPr>
        <w:t xml:space="preserve">behaviour is considered by the Council to be unreasonable or unacceptable, and request a changed approach.  </w:t>
      </w:r>
    </w:p>
    <w:p w14:paraId="3B7B387C" w14:textId="77777777" w:rsidR="000B308B" w:rsidRPr="00A43850" w:rsidRDefault="000B308B" w:rsidP="00A43850">
      <w:pPr>
        <w:spacing w:after="0" w:line="259" w:lineRule="auto"/>
        <w:ind w:left="720"/>
        <w:jc w:val="both"/>
        <w:rPr>
          <w:rFonts w:ascii="Arial" w:hAnsi="Arial" w:cs="Arial"/>
        </w:rPr>
      </w:pPr>
      <w:r w:rsidRPr="00A43850">
        <w:rPr>
          <w:rFonts w:ascii="Arial" w:hAnsi="Arial" w:cs="Arial"/>
        </w:rPr>
        <w:t xml:space="preserve"> </w:t>
      </w:r>
    </w:p>
    <w:p w14:paraId="0132D307" w14:textId="20FE091D" w:rsidR="000B308B" w:rsidRPr="00A43850" w:rsidRDefault="000B308B" w:rsidP="00A43850">
      <w:pPr>
        <w:ind w:left="720"/>
        <w:jc w:val="both"/>
        <w:rPr>
          <w:rFonts w:ascii="Arial" w:hAnsi="Arial" w:cs="Arial"/>
        </w:rPr>
      </w:pPr>
      <w:r w:rsidRPr="00A43850">
        <w:rPr>
          <w:rFonts w:ascii="Arial" w:hAnsi="Arial" w:cs="Arial"/>
        </w:rPr>
        <w:t>Stage 2: After taking into account the considerations set out in Schedule B and if there is no improvement in behaviour, the Council will consider the matter and, if considered necessary, will inform the complainant in writing that their</w:t>
      </w:r>
      <w:r w:rsidRPr="00A43850">
        <w:rPr>
          <w:rFonts w:ascii="Arial" w:hAnsi="Arial" w:cs="Arial"/>
          <w:color w:val="EE0000"/>
        </w:rPr>
        <w:t xml:space="preserve"> </w:t>
      </w:r>
      <w:r w:rsidRPr="00A43850">
        <w:rPr>
          <w:rFonts w:ascii="Arial" w:hAnsi="Arial" w:cs="Arial"/>
        </w:rPr>
        <w:t xml:space="preserve">behaviour falls under the terms of the habitual and </w:t>
      </w:r>
      <w:r w:rsidR="00A4554A">
        <w:rPr>
          <w:rFonts w:ascii="Arial" w:hAnsi="Arial" w:cs="Arial"/>
        </w:rPr>
        <w:t>unreasonable</w:t>
      </w:r>
      <w:r w:rsidRPr="00A43850">
        <w:rPr>
          <w:rFonts w:ascii="Arial" w:hAnsi="Arial" w:cs="Arial"/>
        </w:rPr>
        <w:t xml:space="preserve"> </w:t>
      </w:r>
      <w:r w:rsidR="00782D1A" w:rsidRPr="00A43850">
        <w:rPr>
          <w:rFonts w:ascii="Arial" w:hAnsi="Arial" w:cs="Arial"/>
        </w:rPr>
        <w:t>complainants’</w:t>
      </w:r>
      <w:r w:rsidRPr="00A43850">
        <w:rPr>
          <w:rFonts w:ascii="Arial" w:hAnsi="Arial" w:cs="Arial"/>
        </w:rPr>
        <w:t xml:space="preserve"> policy.  </w:t>
      </w:r>
    </w:p>
    <w:p w14:paraId="15D66F30" w14:textId="77777777" w:rsidR="000B308B" w:rsidRDefault="000B308B" w:rsidP="000B308B">
      <w:pPr>
        <w:spacing w:after="0" w:line="259" w:lineRule="auto"/>
        <w:ind w:left="720"/>
      </w:pPr>
      <w:r>
        <w:t xml:space="preserve"> </w:t>
      </w:r>
    </w:p>
    <w:p w14:paraId="5E744E64" w14:textId="77777777" w:rsidR="000B308B" w:rsidRPr="00A43850" w:rsidRDefault="000B308B" w:rsidP="00A43850">
      <w:pPr>
        <w:ind w:left="720"/>
        <w:jc w:val="both"/>
        <w:rPr>
          <w:rFonts w:ascii="Arial" w:hAnsi="Arial" w:cs="Arial"/>
        </w:rPr>
      </w:pPr>
      <w:r w:rsidRPr="00A43850">
        <w:rPr>
          <w:rFonts w:ascii="Arial" w:hAnsi="Arial" w:cs="Arial"/>
        </w:rPr>
        <w:lastRenderedPageBreak/>
        <w:t xml:space="preserve">A copy of the policy will be sent to the individual with a letter giving details of any restrictions which will apply. Schedule C details the options available for dealing with such complainants.  </w:t>
      </w:r>
    </w:p>
    <w:p w14:paraId="522F88E9" w14:textId="52539C6B" w:rsidR="000B308B" w:rsidRPr="00A43850" w:rsidRDefault="000B308B" w:rsidP="00911DBA">
      <w:pPr>
        <w:spacing w:after="0" w:line="259" w:lineRule="auto"/>
        <w:ind w:left="720"/>
        <w:jc w:val="both"/>
        <w:rPr>
          <w:rFonts w:ascii="Arial" w:hAnsi="Arial" w:cs="Arial"/>
        </w:rPr>
      </w:pPr>
      <w:r w:rsidRPr="00A43850">
        <w:rPr>
          <w:rFonts w:ascii="Arial" w:hAnsi="Arial" w:cs="Arial"/>
        </w:rPr>
        <w:t xml:space="preserve"> The letter should also state the length of time the restrictions are to apply and that any legitimate new complaint made in an acceptable manner will always be considered.  </w:t>
      </w:r>
    </w:p>
    <w:p w14:paraId="29905F9E" w14:textId="1EACBA5A" w:rsidR="000B308B" w:rsidRPr="00A43850" w:rsidRDefault="000B308B" w:rsidP="00911DBA">
      <w:pPr>
        <w:spacing w:after="0" w:line="259" w:lineRule="auto"/>
        <w:ind w:left="720"/>
        <w:jc w:val="both"/>
        <w:rPr>
          <w:rFonts w:ascii="Arial" w:hAnsi="Arial" w:cs="Arial"/>
        </w:rPr>
      </w:pPr>
      <w:r w:rsidRPr="00A43850">
        <w:rPr>
          <w:rFonts w:ascii="Arial" w:hAnsi="Arial" w:cs="Arial"/>
        </w:rPr>
        <w:t xml:space="preserve"> Once a complainant has been determined to be habitual or </w:t>
      </w:r>
      <w:r w:rsidR="00A4554A">
        <w:rPr>
          <w:rFonts w:ascii="Arial" w:hAnsi="Arial" w:cs="Arial"/>
        </w:rPr>
        <w:t>unreasonable</w:t>
      </w:r>
      <w:r w:rsidRPr="00A43850">
        <w:rPr>
          <w:rFonts w:ascii="Arial" w:hAnsi="Arial" w:cs="Arial"/>
        </w:rPr>
        <w:t xml:space="preserve">, their status will be kept under review for one year. If a complainant subsequently demonstrates a more reasonable approach, then their status will be reviewed. Should a complainant persist with their unreasonable approach, despite the restrictions being in place, then the review period may be extended by the Council. </w:t>
      </w:r>
    </w:p>
    <w:p w14:paraId="22B0F39C" w14:textId="77777777" w:rsidR="000B308B" w:rsidRDefault="000B308B" w:rsidP="000B308B">
      <w:pPr>
        <w:spacing w:after="0" w:line="259" w:lineRule="auto"/>
      </w:pPr>
      <w:r>
        <w:rPr>
          <w:rFonts w:ascii="Arial" w:eastAsia="Arial" w:hAnsi="Arial" w:cs="Arial"/>
          <w:b/>
        </w:rPr>
        <w:t xml:space="preserve"> </w:t>
      </w:r>
    </w:p>
    <w:p w14:paraId="689AA886" w14:textId="378FE4B1" w:rsidR="00722153" w:rsidRPr="00805C37" w:rsidRDefault="00722153" w:rsidP="00722153">
      <w:pPr>
        <w:pStyle w:val="Heading1"/>
        <w:ind w:left="-5"/>
        <w:rPr>
          <w:rFonts w:ascii="Arial" w:hAnsi="Arial" w:cs="Arial"/>
          <w:b/>
          <w:bCs/>
          <w:color w:val="A02B93" w:themeColor="accent5"/>
          <w:sz w:val="28"/>
          <w:szCs w:val="28"/>
        </w:rPr>
      </w:pPr>
      <w:r w:rsidRPr="00805C37">
        <w:rPr>
          <w:rFonts w:ascii="Arial" w:hAnsi="Arial" w:cs="Arial"/>
          <w:b/>
          <w:bCs/>
          <w:color w:val="A02B93" w:themeColor="accent5"/>
          <w:sz w:val="28"/>
          <w:szCs w:val="28"/>
        </w:rPr>
        <w:t xml:space="preserve">Schedule A </w:t>
      </w:r>
      <w:r w:rsidRPr="00805C37">
        <w:rPr>
          <w:rFonts w:ascii="Arial" w:eastAsia="Arial" w:hAnsi="Arial" w:cs="Arial"/>
          <w:b/>
          <w:bCs/>
          <w:color w:val="A02B93" w:themeColor="accent5"/>
          <w:sz w:val="28"/>
          <w:szCs w:val="28"/>
        </w:rPr>
        <w:t>–</w:t>
      </w:r>
      <w:r w:rsidRPr="00805C37">
        <w:rPr>
          <w:rFonts w:ascii="Arial" w:hAnsi="Arial" w:cs="Arial"/>
          <w:b/>
          <w:bCs/>
          <w:color w:val="A02B93" w:themeColor="accent5"/>
          <w:sz w:val="28"/>
          <w:szCs w:val="28"/>
        </w:rPr>
        <w:t xml:space="preserve"> Criteria for Determining Habitual or </w:t>
      </w:r>
      <w:r w:rsidR="00A4554A">
        <w:rPr>
          <w:rFonts w:ascii="Arial" w:hAnsi="Arial" w:cs="Arial"/>
          <w:b/>
          <w:bCs/>
          <w:color w:val="A02B93" w:themeColor="accent5"/>
          <w:sz w:val="28"/>
          <w:szCs w:val="28"/>
        </w:rPr>
        <w:t>Unreasonable</w:t>
      </w:r>
      <w:r w:rsidRPr="00805C37">
        <w:rPr>
          <w:rFonts w:ascii="Arial" w:hAnsi="Arial" w:cs="Arial"/>
          <w:b/>
          <w:bCs/>
          <w:color w:val="A02B93" w:themeColor="accent5"/>
          <w:sz w:val="28"/>
          <w:szCs w:val="28"/>
        </w:rPr>
        <w:t xml:space="preserve"> Complainants  </w:t>
      </w:r>
    </w:p>
    <w:p w14:paraId="1040019D" w14:textId="77777777" w:rsidR="00722153" w:rsidRDefault="00722153" w:rsidP="00722153">
      <w:pPr>
        <w:spacing w:after="0" w:line="259" w:lineRule="auto"/>
      </w:pPr>
      <w:r>
        <w:t xml:space="preserve"> </w:t>
      </w:r>
    </w:p>
    <w:p w14:paraId="028A8ADA" w14:textId="470DE4D6" w:rsidR="00722153" w:rsidRPr="00805C37" w:rsidRDefault="00722153" w:rsidP="00805C37">
      <w:pPr>
        <w:jc w:val="both"/>
        <w:rPr>
          <w:rFonts w:ascii="Arial" w:hAnsi="Arial" w:cs="Arial"/>
        </w:rPr>
      </w:pPr>
      <w:r w:rsidRPr="00805C37">
        <w:rPr>
          <w:rFonts w:ascii="Arial" w:hAnsi="Arial" w:cs="Arial"/>
        </w:rPr>
        <w:t xml:space="preserve">Complainants (and/or anyone acting on their behalf) may be deemed to be habitual or </w:t>
      </w:r>
      <w:r w:rsidR="00A4554A">
        <w:rPr>
          <w:rFonts w:ascii="Arial" w:hAnsi="Arial" w:cs="Arial"/>
        </w:rPr>
        <w:t>unreasonable</w:t>
      </w:r>
      <w:r w:rsidRPr="00805C37">
        <w:rPr>
          <w:rFonts w:ascii="Arial" w:hAnsi="Arial" w:cs="Arial"/>
        </w:rPr>
        <w:t xml:space="preserve"> where previous or current contact with them shows that they meet any of the following criteria:  </w:t>
      </w:r>
    </w:p>
    <w:p w14:paraId="17FD841F" w14:textId="77777777" w:rsidR="00722153" w:rsidRPr="00805C37" w:rsidRDefault="00722153" w:rsidP="00805C37">
      <w:pPr>
        <w:jc w:val="both"/>
        <w:rPr>
          <w:rFonts w:ascii="Arial" w:hAnsi="Arial" w:cs="Arial"/>
        </w:rPr>
      </w:pPr>
      <w:r w:rsidRPr="00805C37">
        <w:rPr>
          <w:rFonts w:ascii="Arial" w:hAnsi="Arial" w:cs="Arial"/>
        </w:rPr>
        <w:t xml:space="preserve">Where complainants:  </w:t>
      </w:r>
    </w:p>
    <w:p w14:paraId="73C25235" w14:textId="77777777" w:rsidR="00722153" w:rsidRPr="00805C37" w:rsidRDefault="00722153" w:rsidP="00805C37">
      <w:pPr>
        <w:spacing w:after="0" w:line="259" w:lineRule="auto"/>
        <w:jc w:val="both"/>
        <w:rPr>
          <w:rFonts w:ascii="Arial" w:hAnsi="Arial" w:cs="Arial"/>
        </w:rPr>
      </w:pPr>
      <w:r w:rsidRPr="00805C37">
        <w:rPr>
          <w:rFonts w:ascii="Arial" w:hAnsi="Arial" w:cs="Arial"/>
        </w:rPr>
        <w:t xml:space="preserve"> </w:t>
      </w:r>
    </w:p>
    <w:p w14:paraId="00D8ADE6" w14:textId="77777777" w:rsidR="00722153" w:rsidRPr="00805C37" w:rsidRDefault="00722153" w:rsidP="00805C37">
      <w:pPr>
        <w:numPr>
          <w:ilvl w:val="0"/>
          <w:numId w:val="9"/>
        </w:numPr>
        <w:spacing w:after="0" w:line="250" w:lineRule="auto"/>
        <w:ind w:hanging="360"/>
        <w:jc w:val="both"/>
        <w:rPr>
          <w:rFonts w:ascii="Arial" w:hAnsi="Arial" w:cs="Arial"/>
        </w:rPr>
      </w:pPr>
      <w:r w:rsidRPr="00805C37">
        <w:rPr>
          <w:rFonts w:ascii="Arial" w:eastAsia="Arial" w:hAnsi="Arial" w:cs="Arial"/>
        </w:rPr>
        <w:t xml:space="preserve">Persist in pursuing a complaint where the Council’s processes have been fully and </w:t>
      </w:r>
      <w:r w:rsidRPr="00805C37">
        <w:rPr>
          <w:rFonts w:ascii="Arial" w:hAnsi="Arial" w:cs="Arial"/>
        </w:rPr>
        <w:t xml:space="preserve">properly implemented and exhausted.  </w:t>
      </w:r>
    </w:p>
    <w:p w14:paraId="139400BD"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2FECFE45"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Persistently change the substance of a complaint, or raise new issues, or seek to prolong contact by raising further concerns or questions whilst the complaint is being addressed. Care must be taken not to disregard new issues which are significantly different from the original complaint as they need to be addressed separately.  </w:t>
      </w:r>
    </w:p>
    <w:p w14:paraId="31E37778"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7E6B02FB"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Are repeatedly unwilling to accept documented evidence given as being factual, or deny receipt of an adequate response despite correspondence specifically answering their questions, or do not accept that facts can sometimes be difficult to verify when a long period of time has elapsed.  </w:t>
      </w:r>
    </w:p>
    <w:p w14:paraId="6A5E4B35"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3E7827C4"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Repeatedly do not clearly identify the precise issues which they wish to be investigated, despite the reasonable efforts of staff to help them specify their concerns, and/or where the concerns identified are not within the remit of the Council to investigate.  </w:t>
      </w:r>
    </w:p>
    <w:p w14:paraId="229A592E"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165BFE6C"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Regularly focus on matters which are not sufficiently serious to an extent which is out of proportion to their significance and continue to focus on these points. </w:t>
      </w:r>
      <w:r w:rsidRPr="00805C37">
        <w:rPr>
          <w:rFonts w:ascii="Arial" w:hAnsi="Arial" w:cs="Arial"/>
        </w:rPr>
        <w:lastRenderedPageBreak/>
        <w:t xml:space="preserve">It is </w:t>
      </w:r>
      <w:r w:rsidRPr="00805C37">
        <w:rPr>
          <w:rFonts w:ascii="Arial" w:eastAsia="Arial" w:hAnsi="Arial" w:cs="Arial"/>
        </w:rPr>
        <w:t>recognised that determining what is ‘not sufficiently serious’ can be subjective</w:t>
      </w:r>
      <w:r w:rsidRPr="00805C37">
        <w:rPr>
          <w:rFonts w:ascii="Arial" w:hAnsi="Arial" w:cs="Arial"/>
        </w:rPr>
        <w:t xml:space="preserve">, and careful judgement will be used in applying this criterion.  </w:t>
      </w:r>
    </w:p>
    <w:p w14:paraId="623C3E5D" w14:textId="77777777" w:rsidR="00722153" w:rsidRPr="00805C37" w:rsidRDefault="00722153" w:rsidP="00805C37">
      <w:pPr>
        <w:spacing w:after="0" w:line="259" w:lineRule="auto"/>
        <w:ind w:left="720"/>
        <w:jc w:val="both"/>
        <w:rPr>
          <w:rFonts w:ascii="Arial" w:hAnsi="Arial" w:cs="Arial"/>
        </w:rPr>
      </w:pPr>
      <w:r w:rsidRPr="00805C37">
        <w:rPr>
          <w:rFonts w:ascii="Arial" w:eastAsia="Calibri" w:hAnsi="Arial" w:cs="Arial"/>
        </w:rPr>
        <w:t xml:space="preserve"> </w:t>
      </w:r>
    </w:p>
    <w:p w14:paraId="3C315A6A" w14:textId="2F798FDE"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Have threatened verbally or used physical violence towards employees at any time. This will, in itself, cause personal contact with the complainant and/or their representative to be discontinued and the complaint will, thereafter, only be continued through written communication. A complainant who threatens either verbally or in writing or uses actual physical violence towards an employee will be regarded as a </w:t>
      </w:r>
      <w:r w:rsidR="00A4554A">
        <w:rPr>
          <w:rFonts w:ascii="Arial" w:hAnsi="Arial" w:cs="Arial"/>
        </w:rPr>
        <w:t>unreasonable</w:t>
      </w:r>
      <w:r w:rsidRPr="00805C37">
        <w:rPr>
          <w:rFonts w:ascii="Arial" w:hAnsi="Arial" w:cs="Arial"/>
        </w:rPr>
        <w:t xml:space="preserve"> complainant. The complainant will be informed of this in writing together with notification of how future contact with the Council is to be made. It should also be noted that </w:t>
      </w:r>
      <w:r w:rsidR="00782D1A">
        <w:rPr>
          <w:rFonts w:ascii="Arial" w:hAnsi="Arial" w:cs="Arial"/>
        </w:rPr>
        <w:t>Beaudesert &amp; Henley-in-Arden</w:t>
      </w:r>
      <w:r w:rsidR="009B4BB1">
        <w:rPr>
          <w:rFonts w:ascii="Arial" w:hAnsi="Arial" w:cs="Arial"/>
        </w:rPr>
        <w:t xml:space="preserve"> JPC</w:t>
      </w:r>
      <w:r w:rsidRPr="00805C37">
        <w:rPr>
          <w:rFonts w:ascii="Arial" w:hAnsi="Arial" w:cs="Arial"/>
        </w:rPr>
        <w:t xml:space="preserve">, in consultation with the affected individuals, will refer any actual or threatened verbal or physical abuse to </w:t>
      </w:r>
      <w:r w:rsidR="0017548D">
        <w:rPr>
          <w:rFonts w:ascii="Arial" w:hAnsi="Arial" w:cs="Arial"/>
        </w:rPr>
        <w:t>Warwickshire</w:t>
      </w:r>
      <w:r w:rsidRPr="00805C37">
        <w:rPr>
          <w:rFonts w:ascii="Arial" w:hAnsi="Arial" w:cs="Arial"/>
        </w:rPr>
        <w:t xml:space="preserve"> Police for investigation.  </w:t>
      </w:r>
    </w:p>
    <w:p w14:paraId="4C666C2C" w14:textId="77777777" w:rsidR="00722153" w:rsidRPr="00805C37" w:rsidRDefault="00722153" w:rsidP="00805C37">
      <w:pPr>
        <w:spacing w:after="0" w:line="259" w:lineRule="auto"/>
        <w:ind w:left="720"/>
        <w:jc w:val="both"/>
        <w:rPr>
          <w:rFonts w:ascii="Arial" w:hAnsi="Arial" w:cs="Arial"/>
        </w:rPr>
      </w:pPr>
      <w:r w:rsidRPr="00805C37">
        <w:rPr>
          <w:rFonts w:ascii="Arial" w:eastAsia="Calibri" w:hAnsi="Arial" w:cs="Arial"/>
        </w:rPr>
        <w:t xml:space="preserve"> </w:t>
      </w:r>
    </w:p>
    <w:p w14:paraId="1050C1C2"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Have, in the course of addressing a complaint, had an excessive number of contacts with the Council, placing unreasonable demands on employees. A contact may be in person, by telephone, letter, email or fax, or any other means. Excessive contact will be determined taking into account the specific circumstances of each individual case.  </w:t>
      </w:r>
    </w:p>
    <w:p w14:paraId="0525E6ED"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1A18D576"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Have harassed or been verbally abusive towards employees dealing with the complaint. Employees recognise that complainants may sometimes act out of character in times of stress, anxiety or distress and will make reasonable allowances for this. Some complainants may have mental health difficulties, and there is a need to be sensitive in circumstances of that kind.  </w:t>
      </w:r>
    </w:p>
    <w:p w14:paraId="45C1CEA8"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3721E51D"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Are known to have recorded meetings or face to face/telephone conversations without the prior knowledge and consent of other parties involved.  </w:t>
      </w:r>
    </w:p>
    <w:p w14:paraId="2A5F5A76"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271E1AF0"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Make unreasonable demands on the Council and fail to accept that these may be unreasonable, for example, insist on responses to complaints or enquires being provided more urgently than is reasonable or within normal recognised practice.  </w:t>
      </w:r>
    </w:p>
    <w:p w14:paraId="48FC3A42"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0F53E459"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Make unreasonable complaints which impose a significant burden on the resources of the Council and where the complaint:  </w:t>
      </w:r>
    </w:p>
    <w:p w14:paraId="206BF32A" w14:textId="77777777" w:rsidR="00722153" w:rsidRPr="00805C37" w:rsidRDefault="00722153" w:rsidP="00805C37">
      <w:pPr>
        <w:numPr>
          <w:ilvl w:val="1"/>
          <w:numId w:val="9"/>
        </w:numPr>
        <w:spacing w:after="126" w:line="250" w:lineRule="auto"/>
        <w:ind w:hanging="151"/>
        <w:jc w:val="both"/>
        <w:rPr>
          <w:rFonts w:ascii="Arial" w:hAnsi="Arial" w:cs="Arial"/>
        </w:rPr>
      </w:pPr>
      <w:r w:rsidRPr="00805C37">
        <w:rPr>
          <w:rFonts w:ascii="Arial" w:eastAsia="Arial" w:hAnsi="Arial" w:cs="Arial"/>
        </w:rPr>
        <w:t xml:space="preserve">Clearly does not have any serious purpose or value; or </w:t>
      </w:r>
      <w:r w:rsidRPr="00805C37">
        <w:rPr>
          <w:rFonts w:ascii="Arial" w:hAnsi="Arial" w:cs="Arial"/>
        </w:rPr>
        <w:t xml:space="preserve"> </w:t>
      </w:r>
    </w:p>
    <w:p w14:paraId="685C5B03" w14:textId="77777777" w:rsidR="00722153" w:rsidRPr="00805C37" w:rsidRDefault="00722153" w:rsidP="00805C37">
      <w:pPr>
        <w:numPr>
          <w:ilvl w:val="1"/>
          <w:numId w:val="9"/>
        </w:numPr>
        <w:spacing w:after="126" w:line="250" w:lineRule="auto"/>
        <w:ind w:hanging="151"/>
        <w:jc w:val="both"/>
        <w:rPr>
          <w:rFonts w:ascii="Arial" w:hAnsi="Arial" w:cs="Arial"/>
        </w:rPr>
      </w:pPr>
      <w:r w:rsidRPr="00805C37">
        <w:rPr>
          <w:rFonts w:ascii="Arial" w:eastAsia="Arial" w:hAnsi="Arial" w:cs="Arial"/>
        </w:rPr>
        <w:t xml:space="preserve">Is designed to cause disruption or annoyance; or </w:t>
      </w:r>
      <w:r w:rsidRPr="00805C37">
        <w:rPr>
          <w:rFonts w:ascii="Arial" w:hAnsi="Arial" w:cs="Arial"/>
        </w:rPr>
        <w:t xml:space="preserve"> </w:t>
      </w:r>
    </w:p>
    <w:p w14:paraId="3A1C6A3E" w14:textId="77777777" w:rsidR="00722153" w:rsidRPr="00805C37" w:rsidRDefault="00722153" w:rsidP="00805C37">
      <w:pPr>
        <w:numPr>
          <w:ilvl w:val="1"/>
          <w:numId w:val="9"/>
        </w:numPr>
        <w:spacing w:after="126" w:line="250" w:lineRule="auto"/>
        <w:ind w:hanging="151"/>
        <w:jc w:val="both"/>
        <w:rPr>
          <w:rFonts w:ascii="Arial" w:hAnsi="Arial" w:cs="Arial"/>
        </w:rPr>
      </w:pPr>
      <w:r w:rsidRPr="00805C37">
        <w:rPr>
          <w:rFonts w:ascii="Arial" w:eastAsia="Arial" w:hAnsi="Arial" w:cs="Arial"/>
        </w:rPr>
        <w:t xml:space="preserve">Has the effect of harassing the Council; or </w:t>
      </w:r>
      <w:r w:rsidRPr="00805C37">
        <w:rPr>
          <w:rFonts w:ascii="Arial" w:hAnsi="Arial" w:cs="Arial"/>
        </w:rPr>
        <w:t xml:space="preserve"> </w:t>
      </w:r>
    </w:p>
    <w:p w14:paraId="6F24926E" w14:textId="77777777" w:rsidR="00722153" w:rsidRPr="00805C37" w:rsidRDefault="00722153" w:rsidP="00805C37">
      <w:pPr>
        <w:numPr>
          <w:ilvl w:val="1"/>
          <w:numId w:val="9"/>
        </w:numPr>
        <w:spacing w:after="126" w:line="250" w:lineRule="auto"/>
        <w:ind w:hanging="151"/>
        <w:jc w:val="both"/>
        <w:rPr>
          <w:rFonts w:ascii="Arial" w:hAnsi="Arial" w:cs="Arial"/>
        </w:rPr>
      </w:pPr>
      <w:r w:rsidRPr="00805C37">
        <w:rPr>
          <w:rFonts w:ascii="Arial" w:eastAsia="Arial" w:hAnsi="Arial" w:cs="Arial"/>
        </w:rPr>
        <w:t xml:space="preserve">Can otherwise fairly be characterised as obsessive or manifestly unreasonable. </w:t>
      </w:r>
      <w:r w:rsidRPr="00805C37">
        <w:rPr>
          <w:rFonts w:ascii="Arial" w:hAnsi="Arial" w:cs="Arial"/>
        </w:rPr>
        <w:t xml:space="preserve"> </w:t>
      </w:r>
    </w:p>
    <w:p w14:paraId="691271DB" w14:textId="77777777" w:rsidR="00722153" w:rsidRPr="00805C37" w:rsidRDefault="00722153" w:rsidP="00805C37">
      <w:pPr>
        <w:numPr>
          <w:ilvl w:val="0"/>
          <w:numId w:val="9"/>
        </w:numPr>
        <w:spacing w:after="127" w:line="250" w:lineRule="auto"/>
        <w:ind w:hanging="360"/>
        <w:jc w:val="both"/>
        <w:rPr>
          <w:rFonts w:ascii="Arial" w:hAnsi="Arial" w:cs="Arial"/>
        </w:rPr>
      </w:pPr>
      <w:r w:rsidRPr="00805C37">
        <w:rPr>
          <w:rFonts w:ascii="Arial" w:hAnsi="Arial" w:cs="Arial"/>
        </w:rPr>
        <w:t xml:space="preserve">Make repetitive complaints and allegations which ignore the replies which have been supplied in previous correspondence.  </w:t>
      </w:r>
    </w:p>
    <w:p w14:paraId="03A6CDFB" w14:textId="77777777" w:rsidR="00722153" w:rsidRPr="00805C37" w:rsidRDefault="00722153" w:rsidP="00805C37">
      <w:pPr>
        <w:spacing w:after="0" w:line="259" w:lineRule="auto"/>
        <w:jc w:val="both"/>
        <w:rPr>
          <w:rFonts w:ascii="Arial" w:hAnsi="Arial" w:cs="Arial"/>
        </w:rPr>
      </w:pPr>
      <w:r w:rsidRPr="00805C37">
        <w:rPr>
          <w:rFonts w:ascii="Arial" w:hAnsi="Arial" w:cs="Arial"/>
        </w:rPr>
        <w:t xml:space="preserve"> </w:t>
      </w:r>
    </w:p>
    <w:p w14:paraId="3138CD7B"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43018DE9" w14:textId="77777777" w:rsidR="00722153" w:rsidRPr="00805C37" w:rsidRDefault="00722153" w:rsidP="00722153">
      <w:pPr>
        <w:pStyle w:val="Heading1"/>
        <w:ind w:left="-5"/>
        <w:rPr>
          <w:rFonts w:ascii="Arial" w:hAnsi="Arial" w:cs="Arial"/>
          <w:b/>
          <w:bCs/>
          <w:color w:val="A02B93" w:themeColor="accent5"/>
          <w:sz w:val="28"/>
          <w:szCs w:val="28"/>
        </w:rPr>
      </w:pPr>
      <w:r w:rsidRPr="00805C37">
        <w:rPr>
          <w:rFonts w:ascii="Arial" w:hAnsi="Arial" w:cs="Arial"/>
          <w:b/>
          <w:bCs/>
          <w:color w:val="A02B93" w:themeColor="accent5"/>
          <w:sz w:val="28"/>
          <w:szCs w:val="28"/>
        </w:rPr>
        <w:lastRenderedPageBreak/>
        <w:t xml:space="preserve">Schedule B </w:t>
      </w:r>
      <w:r w:rsidRPr="00805C37">
        <w:rPr>
          <w:rFonts w:ascii="Arial" w:eastAsia="Arial" w:hAnsi="Arial" w:cs="Arial"/>
          <w:b/>
          <w:bCs/>
          <w:color w:val="A02B93" w:themeColor="accent5"/>
          <w:sz w:val="28"/>
          <w:szCs w:val="28"/>
        </w:rPr>
        <w:t>–</w:t>
      </w:r>
      <w:r w:rsidRPr="00805C37">
        <w:rPr>
          <w:rFonts w:ascii="Arial" w:hAnsi="Arial" w:cs="Arial"/>
          <w:b/>
          <w:bCs/>
          <w:color w:val="A02B93" w:themeColor="accent5"/>
          <w:sz w:val="28"/>
          <w:szCs w:val="28"/>
        </w:rPr>
        <w:t xml:space="preserve"> Considerations Prior to Taking Action Under the Policy  </w:t>
      </w:r>
    </w:p>
    <w:p w14:paraId="2DAE0AAC" w14:textId="77777777" w:rsidR="00722153" w:rsidRDefault="00722153" w:rsidP="00722153">
      <w:pPr>
        <w:spacing w:after="0" w:line="259" w:lineRule="auto"/>
      </w:pPr>
      <w:r>
        <w:t xml:space="preserve"> </w:t>
      </w:r>
    </w:p>
    <w:p w14:paraId="08DC38F6" w14:textId="230D0760" w:rsidR="00722153" w:rsidRPr="00805C37" w:rsidRDefault="00722153" w:rsidP="00805C37">
      <w:pPr>
        <w:jc w:val="both"/>
        <w:rPr>
          <w:rFonts w:ascii="Arial" w:hAnsi="Arial" w:cs="Arial"/>
        </w:rPr>
      </w:pPr>
      <w:r w:rsidRPr="00805C37">
        <w:rPr>
          <w:rFonts w:ascii="Arial" w:hAnsi="Arial" w:cs="Arial"/>
        </w:rPr>
        <w:t xml:space="preserve">Different considerations will apply depending on whether the investigation of the complaint is ongoing or whether it has been concluded. To some extent, the latter is easier to deal with. It is in effect the complainant refusing to take no for an answer and the Council has the option of ending all communication with the complainant. However, where the complaint is ongoing, there needs to be some continuing contact with the complainant.  The decision to designate that someone is a habitual or </w:t>
      </w:r>
      <w:r w:rsidR="00A4554A">
        <w:rPr>
          <w:rFonts w:ascii="Arial" w:hAnsi="Arial" w:cs="Arial"/>
        </w:rPr>
        <w:t>unreasonable</w:t>
      </w:r>
      <w:r w:rsidRPr="00805C37">
        <w:rPr>
          <w:rFonts w:ascii="Arial" w:hAnsi="Arial" w:cs="Arial"/>
        </w:rPr>
        <w:t xml:space="preserve"> complainant is onerous and could have serious consequences for the individual. Before deciding whether the policy should be applied, the Council should be satisfied that:  </w:t>
      </w:r>
    </w:p>
    <w:p w14:paraId="0381EBFE" w14:textId="77777777" w:rsidR="00722153" w:rsidRPr="00805C37" w:rsidRDefault="00722153" w:rsidP="00805C37">
      <w:pPr>
        <w:numPr>
          <w:ilvl w:val="0"/>
          <w:numId w:val="10"/>
        </w:numPr>
        <w:spacing w:after="5" w:line="250" w:lineRule="auto"/>
        <w:ind w:hanging="360"/>
        <w:jc w:val="both"/>
        <w:rPr>
          <w:rFonts w:ascii="Arial" w:hAnsi="Arial" w:cs="Arial"/>
        </w:rPr>
      </w:pPr>
      <w:r w:rsidRPr="00805C37">
        <w:rPr>
          <w:rFonts w:ascii="Arial" w:hAnsi="Arial" w:cs="Arial"/>
        </w:rPr>
        <w:t xml:space="preserve">The complaint is being or has been investigated properly </w:t>
      </w:r>
    </w:p>
    <w:p w14:paraId="2A4732B6" w14:textId="77777777" w:rsidR="00722153" w:rsidRPr="00805C37" w:rsidRDefault="00722153" w:rsidP="00805C37">
      <w:pPr>
        <w:numPr>
          <w:ilvl w:val="0"/>
          <w:numId w:val="10"/>
        </w:numPr>
        <w:spacing w:after="5" w:line="250" w:lineRule="auto"/>
        <w:ind w:hanging="360"/>
        <w:jc w:val="both"/>
        <w:rPr>
          <w:rFonts w:ascii="Arial" w:hAnsi="Arial" w:cs="Arial"/>
        </w:rPr>
      </w:pPr>
      <w:r w:rsidRPr="00805C37">
        <w:rPr>
          <w:rFonts w:ascii="Arial" w:hAnsi="Arial" w:cs="Arial"/>
        </w:rPr>
        <w:t xml:space="preserve">Any decision reached on it is the right one  </w:t>
      </w:r>
    </w:p>
    <w:p w14:paraId="087135E1" w14:textId="77777777" w:rsidR="00722153" w:rsidRPr="00805C37" w:rsidRDefault="00722153" w:rsidP="00805C37">
      <w:pPr>
        <w:numPr>
          <w:ilvl w:val="0"/>
          <w:numId w:val="10"/>
        </w:numPr>
        <w:spacing w:after="5" w:line="250" w:lineRule="auto"/>
        <w:ind w:hanging="360"/>
        <w:jc w:val="both"/>
        <w:rPr>
          <w:rFonts w:ascii="Arial" w:hAnsi="Arial" w:cs="Arial"/>
        </w:rPr>
      </w:pPr>
      <w:r w:rsidRPr="00805C37">
        <w:rPr>
          <w:rFonts w:ascii="Arial" w:hAnsi="Arial" w:cs="Arial"/>
        </w:rPr>
        <w:t xml:space="preserve">Communications with the complainant have been adequate </w:t>
      </w:r>
    </w:p>
    <w:p w14:paraId="7A2CB055" w14:textId="77777777" w:rsidR="00722153" w:rsidRPr="00805C37" w:rsidRDefault="00722153" w:rsidP="00805C37">
      <w:pPr>
        <w:numPr>
          <w:ilvl w:val="0"/>
          <w:numId w:val="10"/>
        </w:numPr>
        <w:spacing w:after="139" w:line="250" w:lineRule="auto"/>
        <w:ind w:hanging="360"/>
        <w:jc w:val="both"/>
        <w:rPr>
          <w:rFonts w:ascii="Arial" w:hAnsi="Arial" w:cs="Arial"/>
        </w:rPr>
      </w:pPr>
      <w:r w:rsidRPr="00805C37">
        <w:rPr>
          <w:rFonts w:ascii="Arial" w:hAnsi="Arial" w:cs="Arial"/>
        </w:rPr>
        <w:t xml:space="preserve">The complainant is not now providing any significant new information that might </w:t>
      </w:r>
      <w:r w:rsidRPr="00805C37">
        <w:rPr>
          <w:rFonts w:ascii="Arial" w:eastAsia="Arial" w:hAnsi="Arial" w:cs="Arial"/>
        </w:rPr>
        <w:t xml:space="preserve">affect the Council’s view on the complaint or that the way in which the complainant </w:t>
      </w:r>
      <w:r w:rsidRPr="00805C37">
        <w:rPr>
          <w:rFonts w:ascii="Arial" w:hAnsi="Arial" w:cs="Arial"/>
        </w:rPr>
        <w:t xml:space="preserve">has acted is unreasonable.  </w:t>
      </w:r>
    </w:p>
    <w:p w14:paraId="7A40D1C1" w14:textId="3A2032BD" w:rsidR="00722153" w:rsidRDefault="00722153" w:rsidP="00722153">
      <w:pPr>
        <w:spacing w:after="0" w:line="259" w:lineRule="auto"/>
      </w:pPr>
    </w:p>
    <w:p w14:paraId="0CC0B060" w14:textId="4D3800AF" w:rsidR="00722153" w:rsidRDefault="00722153" w:rsidP="003530AF">
      <w:pPr>
        <w:spacing w:after="0" w:line="259" w:lineRule="auto"/>
      </w:pPr>
      <w:r>
        <w:rPr>
          <w:rFonts w:ascii="Arial" w:eastAsia="Arial" w:hAnsi="Arial" w:cs="Arial"/>
          <w:b/>
        </w:rPr>
        <w:t xml:space="preserve"> </w:t>
      </w:r>
    </w:p>
    <w:p w14:paraId="573B0779" w14:textId="568680C3" w:rsidR="00722153" w:rsidRPr="00805C37" w:rsidRDefault="00722153" w:rsidP="00722153">
      <w:pPr>
        <w:pStyle w:val="Heading1"/>
        <w:ind w:left="-5"/>
        <w:rPr>
          <w:rFonts w:ascii="Arial" w:hAnsi="Arial" w:cs="Arial"/>
          <w:b/>
          <w:bCs/>
          <w:color w:val="A02B93" w:themeColor="accent5"/>
          <w:sz w:val="28"/>
          <w:szCs w:val="28"/>
        </w:rPr>
      </w:pPr>
      <w:r w:rsidRPr="00805C37">
        <w:rPr>
          <w:rFonts w:ascii="Arial" w:hAnsi="Arial" w:cs="Arial"/>
          <w:b/>
          <w:bCs/>
          <w:color w:val="A02B93" w:themeColor="accent5"/>
          <w:sz w:val="28"/>
          <w:szCs w:val="28"/>
        </w:rPr>
        <w:t xml:space="preserve">Schedule C </w:t>
      </w:r>
      <w:r w:rsidRPr="00805C37">
        <w:rPr>
          <w:rFonts w:ascii="Arial" w:eastAsia="Arial" w:hAnsi="Arial" w:cs="Arial"/>
          <w:b/>
          <w:bCs/>
          <w:color w:val="A02B93" w:themeColor="accent5"/>
          <w:sz w:val="28"/>
          <w:szCs w:val="28"/>
        </w:rPr>
        <w:t>–</w:t>
      </w:r>
      <w:r w:rsidRPr="00805C37">
        <w:rPr>
          <w:rFonts w:ascii="Arial" w:hAnsi="Arial" w:cs="Arial"/>
          <w:b/>
          <w:bCs/>
          <w:color w:val="A02B93" w:themeColor="accent5"/>
          <w:sz w:val="28"/>
          <w:szCs w:val="28"/>
        </w:rPr>
        <w:t xml:space="preserve"> Options for Dealing with Habitual or </w:t>
      </w:r>
      <w:r w:rsidR="00A4554A">
        <w:rPr>
          <w:rFonts w:ascii="Arial" w:hAnsi="Arial" w:cs="Arial"/>
          <w:b/>
          <w:bCs/>
          <w:color w:val="A02B93" w:themeColor="accent5"/>
          <w:sz w:val="28"/>
          <w:szCs w:val="28"/>
        </w:rPr>
        <w:t>Unreasonable</w:t>
      </w:r>
      <w:r w:rsidRPr="00805C37">
        <w:rPr>
          <w:rFonts w:ascii="Arial" w:hAnsi="Arial" w:cs="Arial"/>
          <w:b/>
          <w:bCs/>
          <w:color w:val="A02B93" w:themeColor="accent5"/>
          <w:sz w:val="28"/>
          <w:szCs w:val="28"/>
        </w:rPr>
        <w:t xml:space="preserve"> Complainants  </w:t>
      </w:r>
    </w:p>
    <w:p w14:paraId="0E9A9A6E" w14:textId="77777777" w:rsidR="00722153" w:rsidRDefault="00722153" w:rsidP="00722153">
      <w:pPr>
        <w:spacing w:after="0" w:line="259" w:lineRule="auto"/>
      </w:pPr>
      <w:r>
        <w:rPr>
          <w:rFonts w:ascii="Arial" w:eastAsia="Arial" w:hAnsi="Arial" w:cs="Arial"/>
          <w:b/>
        </w:rPr>
        <w:t xml:space="preserve"> </w:t>
      </w:r>
    </w:p>
    <w:p w14:paraId="5C232FE5" w14:textId="77777777" w:rsidR="00722153" w:rsidRPr="00805C37" w:rsidRDefault="00722153" w:rsidP="008445BD">
      <w:pPr>
        <w:jc w:val="both"/>
        <w:rPr>
          <w:rFonts w:ascii="Arial" w:hAnsi="Arial" w:cs="Arial"/>
        </w:rPr>
      </w:pPr>
      <w:r w:rsidRPr="00805C37">
        <w:rPr>
          <w:rFonts w:ascii="Arial" w:hAnsi="Arial" w:cs="Arial"/>
        </w:rPr>
        <w:t xml:space="preserve">The options below can be used singularly in or in combination depending on the circumstances of the case and whether the complaint process is ongoing or completed.  </w:t>
      </w:r>
    </w:p>
    <w:p w14:paraId="4CF15E66" w14:textId="77777777" w:rsidR="00722153" w:rsidRPr="00805C37" w:rsidRDefault="00722153" w:rsidP="008445BD">
      <w:pPr>
        <w:spacing w:after="0" w:line="259" w:lineRule="auto"/>
        <w:jc w:val="both"/>
        <w:rPr>
          <w:rFonts w:ascii="Arial" w:hAnsi="Arial" w:cs="Arial"/>
        </w:rPr>
      </w:pPr>
      <w:r w:rsidRPr="00805C37">
        <w:rPr>
          <w:rFonts w:ascii="Arial" w:hAnsi="Arial" w:cs="Arial"/>
        </w:rPr>
        <w:t xml:space="preserve"> </w:t>
      </w:r>
    </w:p>
    <w:p w14:paraId="62BF52B5" w14:textId="77777777" w:rsidR="00722153" w:rsidRPr="00805C37" w:rsidRDefault="00722153" w:rsidP="008445BD">
      <w:pPr>
        <w:numPr>
          <w:ilvl w:val="0"/>
          <w:numId w:val="11"/>
        </w:numPr>
        <w:spacing w:after="5" w:line="250" w:lineRule="auto"/>
        <w:ind w:hanging="360"/>
        <w:jc w:val="both"/>
        <w:rPr>
          <w:rFonts w:ascii="Arial" w:hAnsi="Arial" w:cs="Arial"/>
        </w:rPr>
      </w:pPr>
      <w:r w:rsidRPr="00805C37">
        <w:rPr>
          <w:rFonts w:ascii="Arial" w:hAnsi="Arial" w:cs="Arial"/>
        </w:rPr>
        <w:t xml:space="preserve">A letter to the complainant setting out responsibilities for the parties involved if the Council is to continue processing the complaint. If terms are contravened, consideration will then be given to implementing one or more actions as indicated below.  </w:t>
      </w:r>
    </w:p>
    <w:p w14:paraId="60D4D9EB" w14:textId="77777777" w:rsidR="00722153" w:rsidRPr="00805C37" w:rsidRDefault="00722153" w:rsidP="008445BD">
      <w:pPr>
        <w:spacing w:after="0" w:line="259" w:lineRule="auto"/>
        <w:ind w:left="720"/>
        <w:jc w:val="both"/>
        <w:rPr>
          <w:rFonts w:ascii="Arial" w:hAnsi="Arial" w:cs="Arial"/>
        </w:rPr>
      </w:pPr>
      <w:r w:rsidRPr="00805C37">
        <w:rPr>
          <w:rFonts w:ascii="Arial" w:hAnsi="Arial" w:cs="Arial"/>
        </w:rPr>
        <w:t xml:space="preserve"> </w:t>
      </w:r>
    </w:p>
    <w:p w14:paraId="60B9095A" w14:textId="77777777" w:rsidR="00722153" w:rsidRPr="00805C37" w:rsidRDefault="00722153" w:rsidP="008445BD">
      <w:pPr>
        <w:numPr>
          <w:ilvl w:val="0"/>
          <w:numId w:val="11"/>
        </w:numPr>
        <w:spacing w:after="5" w:line="250" w:lineRule="auto"/>
        <w:ind w:hanging="360"/>
        <w:jc w:val="both"/>
        <w:rPr>
          <w:rFonts w:ascii="Arial" w:hAnsi="Arial" w:cs="Arial"/>
        </w:rPr>
      </w:pPr>
      <w:r w:rsidRPr="00805C37">
        <w:rPr>
          <w:rFonts w:ascii="Arial" w:hAnsi="Arial" w:cs="Arial"/>
        </w:rPr>
        <w:t xml:space="preserve">Decline contact with the complainant, either in person, by telephone, fax, letter, email, or any combination of these, provided that one form of contact is maintained. This may also mean that only one named person will be nominated to maintain contact (and a named deputy in their absence). The complainant will be notified of these persons.  </w:t>
      </w:r>
    </w:p>
    <w:p w14:paraId="35A89AA3" w14:textId="77777777" w:rsidR="00722153" w:rsidRPr="00805C37" w:rsidRDefault="00722153" w:rsidP="008445BD">
      <w:pPr>
        <w:spacing w:after="0" w:line="259" w:lineRule="auto"/>
        <w:ind w:left="720"/>
        <w:jc w:val="both"/>
        <w:rPr>
          <w:rFonts w:ascii="Arial" w:hAnsi="Arial" w:cs="Arial"/>
        </w:rPr>
      </w:pPr>
      <w:r w:rsidRPr="00805C37">
        <w:rPr>
          <w:rFonts w:ascii="Arial" w:hAnsi="Arial" w:cs="Arial"/>
        </w:rPr>
        <w:t xml:space="preserve"> </w:t>
      </w:r>
    </w:p>
    <w:p w14:paraId="204129FF" w14:textId="753E62FB" w:rsidR="00722153" w:rsidRPr="00805C37" w:rsidRDefault="00722153" w:rsidP="008445BD">
      <w:pPr>
        <w:numPr>
          <w:ilvl w:val="0"/>
          <w:numId w:val="11"/>
        </w:numPr>
        <w:spacing w:after="5" w:line="250" w:lineRule="auto"/>
        <w:ind w:hanging="360"/>
        <w:jc w:val="both"/>
        <w:rPr>
          <w:rFonts w:ascii="Arial" w:hAnsi="Arial" w:cs="Arial"/>
        </w:rPr>
      </w:pPr>
      <w:r w:rsidRPr="00805C37">
        <w:rPr>
          <w:rFonts w:ascii="Arial" w:hAnsi="Arial" w:cs="Arial"/>
        </w:rPr>
        <w:t xml:space="preserve">Notify the complainant, in writing, that the Council has responded fully to the points raised and has tried to resolve the complaint, but there is nothing more to add and continuing contact on the matter will serve no useful purpose. The complainant will also be notified that the correspondence is at an end, advising </w:t>
      </w:r>
      <w:r w:rsidRPr="00805C37">
        <w:rPr>
          <w:rFonts w:ascii="Arial" w:hAnsi="Arial" w:cs="Arial"/>
        </w:rPr>
        <w:lastRenderedPageBreak/>
        <w:t xml:space="preserve">the complainant that they are being treated as a habitual or </w:t>
      </w:r>
      <w:r w:rsidR="00A4554A">
        <w:rPr>
          <w:rFonts w:ascii="Arial" w:hAnsi="Arial" w:cs="Arial"/>
        </w:rPr>
        <w:t>unreasonable</w:t>
      </w:r>
      <w:r w:rsidRPr="00805C37">
        <w:rPr>
          <w:rFonts w:ascii="Arial" w:hAnsi="Arial" w:cs="Arial"/>
        </w:rPr>
        <w:t xml:space="preserve"> complainant and, as such, the Council does not intend to engage in further correspondence dealing with the complaint.  </w:t>
      </w:r>
    </w:p>
    <w:p w14:paraId="7EF4D9C0" w14:textId="77777777" w:rsidR="00722153" w:rsidRPr="00805C37" w:rsidRDefault="00722153" w:rsidP="008445BD">
      <w:pPr>
        <w:spacing w:after="0" w:line="259" w:lineRule="auto"/>
        <w:ind w:left="720"/>
        <w:jc w:val="both"/>
        <w:rPr>
          <w:rFonts w:ascii="Arial" w:hAnsi="Arial" w:cs="Arial"/>
        </w:rPr>
      </w:pPr>
      <w:r w:rsidRPr="00805C37">
        <w:rPr>
          <w:rFonts w:ascii="Arial" w:hAnsi="Arial" w:cs="Arial"/>
        </w:rPr>
        <w:t xml:space="preserve"> </w:t>
      </w:r>
    </w:p>
    <w:p w14:paraId="12528AD9" w14:textId="3ABCE745" w:rsidR="00722153" w:rsidRDefault="00722153" w:rsidP="008445BD">
      <w:pPr>
        <w:numPr>
          <w:ilvl w:val="0"/>
          <w:numId w:val="11"/>
        </w:numPr>
        <w:spacing w:after="5" w:line="250" w:lineRule="auto"/>
        <w:ind w:hanging="360"/>
        <w:jc w:val="both"/>
        <w:rPr>
          <w:rFonts w:ascii="Arial" w:hAnsi="Arial" w:cs="Arial"/>
        </w:rPr>
      </w:pPr>
      <w:r w:rsidRPr="00805C37">
        <w:rPr>
          <w:rFonts w:ascii="Arial" w:hAnsi="Arial" w:cs="Arial"/>
        </w:rPr>
        <w:t xml:space="preserve">Temporarily suspend all contact with the complainant, in connection with the issues relating to the complaint being considered habitual or </w:t>
      </w:r>
      <w:r w:rsidR="00A4554A">
        <w:rPr>
          <w:rFonts w:ascii="Arial" w:hAnsi="Arial" w:cs="Arial"/>
        </w:rPr>
        <w:t>unreasonable</w:t>
      </w:r>
      <w:r w:rsidRPr="00805C37">
        <w:rPr>
          <w:rFonts w:ascii="Arial" w:hAnsi="Arial" w:cs="Arial"/>
        </w:rPr>
        <w:t xml:space="preserve">, while seeking advice or guidance from its legal advisers or other relevant agencies. This temporary suspension of contact may include the blocking of emails from the complainant to those who may have been subjected to harassment.  </w:t>
      </w:r>
    </w:p>
    <w:p w14:paraId="513AF527" w14:textId="77777777" w:rsidR="00732826" w:rsidRDefault="00732826" w:rsidP="00732826">
      <w:pPr>
        <w:pStyle w:val="ListParagraph"/>
        <w:rPr>
          <w:rFonts w:ascii="Arial" w:hAnsi="Arial" w:cs="Arial"/>
        </w:rPr>
      </w:pPr>
    </w:p>
    <w:p w14:paraId="57ED9A07" w14:textId="2D6CABDF" w:rsidR="00732826" w:rsidRDefault="00732826" w:rsidP="008445BD">
      <w:pPr>
        <w:numPr>
          <w:ilvl w:val="0"/>
          <w:numId w:val="11"/>
        </w:numPr>
        <w:spacing w:after="5" w:line="250" w:lineRule="auto"/>
        <w:ind w:hanging="360"/>
        <w:jc w:val="both"/>
        <w:rPr>
          <w:rFonts w:ascii="Arial" w:hAnsi="Arial" w:cs="Arial"/>
        </w:rPr>
      </w:pPr>
      <w:r w:rsidRPr="00732826">
        <w:rPr>
          <w:rFonts w:ascii="Arial" w:hAnsi="Arial" w:cs="Arial"/>
        </w:rPr>
        <w:t xml:space="preserve">Complainants who have been designated as habitual or vexatious may request a review of this determination. </w:t>
      </w:r>
      <w:r w:rsidR="00FB034C">
        <w:rPr>
          <w:rFonts w:ascii="Arial" w:hAnsi="Arial" w:cs="Arial"/>
        </w:rPr>
        <w:t xml:space="preserve"> </w:t>
      </w:r>
      <w:r w:rsidRPr="00732826">
        <w:rPr>
          <w:rFonts w:ascii="Arial" w:hAnsi="Arial" w:cs="Arial"/>
        </w:rPr>
        <w:t>Such requests must be submitted in writing within 20 working days of notification.</w:t>
      </w:r>
    </w:p>
    <w:p w14:paraId="09395274" w14:textId="77777777" w:rsidR="00B02F14" w:rsidRDefault="00B02F14" w:rsidP="00B02F14">
      <w:pPr>
        <w:pStyle w:val="ListParagraph"/>
        <w:rPr>
          <w:rFonts w:ascii="Arial" w:hAnsi="Arial" w:cs="Arial"/>
        </w:rPr>
      </w:pPr>
    </w:p>
    <w:p w14:paraId="43C41D1A" w14:textId="291EF89B" w:rsidR="00B02F14" w:rsidRPr="00B02F14" w:rsidRDefault="00B02F14" w:rsidP="00B02F14">
      <w:pPr>
        <w:spacing w:after="5" w:line="250" w:lineRule="auto"/>
        <w:ind w:left="705"/>
        <w:jc w:val="both"/>
        <w:rPr>
          <w:rFonts w:ascii="Arial" w:hAnsi="Arial" w:cs="Arial"/>
          <w:b/>
          <w:bCs/>
          <w:color w:val="7030A0"/>
        </w:rPr>
      </w:pPr>
      <w:r w:rsidRPr="00B02F14">
        <w:rPr>
          <w:rFonts w:ascii="Arial" w:hAnsi="Arial" w:cs="Arial"/>
          <w:b/>
          <w:bCs/>
          <w:color w:val="7030A0"/>
        </w:rPr>
        <w:t>Reviews will be considered by one of the following:</w:t>
      </w:r>
    </w:p>
    <w:p w14:paraId="7FBF88C9" w14:textId="77777777" w:rsidR="00B02F14" w:rsidRDefault="00B02F14" w:rsidP="00B02F14">
      <w:pPr>
        <w:spacing w:after="5" w:line="250" w:lineRule="auto"/>
        <w:ind w:left="705"/>
        <w:jc w:val="both"/>
        <w:rPr>
          <w:rFonts w:ascii="Arial" w:hAnsi="Arial" w:cs="Arial"/>
        </w:rPr>
      </w:pPr>
    </w:p>
    <w:p w14:paraId="5AB270A6" w14:textId="2A035265" w:rsidR="00B02F14" w:rsidRPr="00B02F14" w:rsidRDefault="00B02F14" w:rsidP="00B02F14">
      <w:pPr>
        <w:pStyle w:val="ListParagraph"/>
        <w:numPr>
          <w:ilvl w:val="0"/>
          <w:numId w:val="12"/>
        </w:numPr>
        <w:spacing w:after="5" w:line="250" w:lineRule="auto"/>
        <w:jc w:val="both"/>
        <w:rPr>
          <w:rFonts w:ascii="Arial" w:hAnsi="Arial" w:cs="Arial"/>
        </w:rPr>
      </w:pPr>
      <w:r w:rsidRPr="00B02F14">
        <w:rPr>
          <w:rFonts w:ascii="Arial" w:hAnsi="Arial" w:cs="Arial"/>
        </w:rPr>
        <w:t>The Monitoring Officer at the principal authority (e.g., Stratford-on-Avon District Council), who may assess whether the designation was reasonable, proportionate, and procedurally sound</w:t>
      </w:r>
    </w:p>
    <w:p w14:paraId="0A9870BE" w14:textId="6BC1F9CF" w:rsidR="00B02F14" w:rsidRPr="00B02F14" w:rsidRDefault="00B02F14" w:rsidP="00B02F14">
      <w:pPr>
        <w:pStyle w:val="ListParagraph"/>
        <w:numPr>
          <w:ilvl w:val="0"/>
          <w:numId w:val="12"/>
        </w:numPr>
        <w:spacing w:after="5" w:line="250" w:lineRule="auto"/>
        <w:jc w:val="both"/>
        <w:rPr>
          <w:rFonts w:ascii="Arial" w:hAnsi="Arial" w:cs="Arial"/>
        </w:rPr>
      </w:pPr>
      <w:r w:rsidRPr="00B02F14">
        <w:rPr>
          <w:rFonts w:ascii="Arial" w:hAnsi="Arial" w:cs="Arial"/>
        </w:rPr>
        <w:t>An independent member of the Standards Committee, where applicable, or another impartial party agreed by the Council</w:t>
      </w:r>
    </w:p>
    <w:p w14:paraId="1529D3BC" w14:textId="141C70C9" w:rsidR="00B02F14" w:rsidRDefault="00B02F14" w:rsidP="00B02F14">
      <w:pPr>
        <w:pStyle w:val="ListParagraph"/>
        <w:numPr>
          <w:ilvl w:val="0"/>
          <w:numId w:val="12"/>
        </w:numPr>
        <w:spacing w:after="5" w:line="250" w:lineRule="auto"/>
        <w:jc w:val="both"/>
        <w:rPr>
          <w:rFonts w:ascii="Arial" w:hAnsi="Arial" w:cs="Arial"/>
        </w:rPr>
      </w:pPr>
      <w:r w:rsidRPr="00B02F14">
        <w:rPr>
          <w:rFonts w:ascii="Arial" w:hAnsi="Arial" w:cs="Arial"/>
        </w:rPr>
        <w:t>The Chair of the Council (or Vice-Chair, if the Chair was involved in the original decision), provided they were not party to the initial determination</w:t>
      </w:r>
    </w:p>
    <w:p w14:paraId="7F086774" w14:textId="77777777" w:rsidR="00B02F14" w:rsidRPr="00B02F14" w:rsidRDefault="00B02F14" w:rsidP="00B02F14">
      <w:pPr>
        <w:pStyle w:val="ListParagraph"/>
        <w:spacing w:after="5" w:line="250" w:lineRule="auto"/>
        <w:ind w:left="1440"/>
        <w:jc w:val="both"/>
        <w:rPr>
          <w:rFonts w:ascii="Arial" w:hAnsi="Arial" w:cs="Arial"/>
        </w:rPr>
      </w:pPr>
    </w:p>
    <w:p w14:paraId="00AC9B4F" w14:textId="77777777" w:rsidR="00B02F14" w:rsidRPr="00B02F14" w:rsidRDefault="00B02F14" w:rsidP="00B02F14">
      <w:pPr>
        <w:spacing w:after="5" w:line="250" w:lineRule="auto"/>
        <w:ind w:left="705"/>
        <w:jc w:val="both"/>
        <w:rPr>
          <w:rFonts w:ascii="Arial" w:hAnsi="Arial" w:cs="Arial"/>
          <w:b/>
          <w:bCs/>
          <w:color w:val="7030A0"/>
        </w:rPr>
      </w:pPr>
      <w:r w:rsidRPr="00B02F14">
        <w:rPr>
          <w:rFonts w:ascii="Arial" w:hAnsi="Arial" w:cs="Arial"/>
          <w:b/>
          <w:bCs/>
          <w:color w:val="7030A0"/>
        </w:rPr>
        <w:t>The reviewing party will consider:</w:t>
      </w:r>
    </w:p>
    <w:p w14:paraId="42593A75" w14:textId="77777777" w:rsidR="00B02F14" w:rsidRPr="00B02F14" w:rsidRDefault="00B02F14" w:rsidP="00B02F14">
      <w:pPr>
        <w:spacing w:after="5" w:line="250" w:lineRule="auto"/>
        <w:ind w:left="705"/>
        <w:jc w:val="both"/>
        <w:rPr>
          <w:rFonts w:ascii="Arial" w:hAnsi="Arial" w:cs="Arial"/>
        </w:rPr>
      </w:pPr>
    </w:p>
    <w:p w14:paraId="78CEC82A" w14:textId="4114E6B7" w:rsidR="00B02F14" w:rsidRPr="00B02F14" w:rsidRDefault="00B02F14" w:rsidP="00B02F14">
      <w:pPr>
        <w:pStyle w:val="ListParagraph"/>
        <w:numPr>
          <w:ilvl w:val="0"/>
          <w:numId w:val="13"/>
        </w:numPr>
        <w:spacing w:after="5" w:line="250" w:lineRule="auto"/>
        <w:jc w:val="both"/>
        <w:rPr>
          <w:rFonts w:ascii="Arial" w:hAnsi="Arial" w:cs="Arial"/>
        </w:rPr>
      </w:pPr>
      <w:r w:rsidRPr="00B02F14">
        <w:rPr>
          <w:rFonts w:ascii="Arial" w:hAnsi="Arial" w:cs="Arial"/>
        </w:rPr>
        <w:t>Whether the complainant was given adequate opportunity to respond prior to designation</w:t>
      </w:r>
    </w:p>
    <w:p w14:paraId="2FE1E261" w14:textId="0573DAA4" w:rsidR="00B02F14" w:rsidRPr="00B02F14" w:rsidRDefault="00B02F14" w:rsidP="00B02F14">
      <w:pPr>
        <w:pStyle w:val="ListParagraph"/>
        <w:numPr>
          <w:ilvl w:val="0"/>
          <w:numId w:val="13"/>
        </w:numPr>
        <w:spacing w:after="5" w:line="250" w:lineRule="auto"/>
        <w:jc w:val="both"/>
        <w:rPr>
          <w:rFonts w:ascii="Arial" w:hAnsi="Arial" w:cs="Arial"/>
        </w:rPr>
      </w:pPr>
      <w:r w:rsidRPr="00B02F14">
        <w:rPr>
          <w:rFonts w:ascii="Arial" w:hAnsi="Arial" w:cs="Arial"/>
        </w:rPr>
        <w:t>Whether the decision was based on documented evidence and consistent with the policy criteria</w:t>
      </w:r>
    </w:p>
    <w:p w14:paraId="07B670A5" w14:textId="6E148A52" w:rsidR="00B02F14" w:rsidRDefault="00B02F14" w:rsidP="00B02F14">
      <w:pPr>
        <w:pStyle w:val="ListParagraph"/>
        <w:numPr>
          <w:ilvl w:val="0"/>
          <w:numId w:val="13"/>
        </w:numPr>
        <w:spacing w:after="5" w:line="250" w:lineRule="auto"/>
        <w:jc w:val="both"/>
        <w:rPr>
          <w:rFonts w:ascii="Arial" w:hAnsi="Arial" w:cs="Arial"/>
        </w:rPr>
      </w:pPr>
      <w:r w:rsidRPr="00B02F14">
        <w:rPr>
          <w:rFonts w:ascii="Arial" w:hAnsi="Arial" w:cs="Arial"/>
        </w:rPr>
        <w:t>Whether the designation remains appropriate in light of any new information</w:t>
      </w:r>
    </w:p>
    <w:p w14:paraId="1A8C7243" w14:textId="77777777" w:rsidR="00B02F14" w:rsidRPr="00B02F14" w:rsidRDefault="00B02F14" w:rsidP="00B02F14">
      <w:pPr>
        <w:pStyle w:val="ListParagraph"/>
        <w:spacing w:after="5" w:line="250" w:lineRule="auto"/>
        <w:ind w:left="1425"/>
        <w:jc w:val="both"/>
        <w:rPr>
          <w:rFonts w:ascii="Arial" w:hAnsi="Arial" w:cs="Arial"/>
        </w:rPr>
      </w:pPr>
    </w:p>
    <w:p w14:paraId="0B8B39D2" w14:textId="7D0C0F67" w:rsidR="00B02F14" w:rsidRDefault="00B02F14" w:rsidP="00B02F14">
      <w:pPr>
        <w:spacing w:after="5" w:line="250" w:lineRule="auto"/>
        <w:ind w:left="705"/>
        <w:jc w:val="both"/>
        <w:rPr>
          <w:rFonts w:ascii="Arial" w:hAnsi="Arial" w:cs="Arial"/>
        </w:rPr>
      </w:pPr>
      <w:r w:rsidRPr="00B02F14">
        <w:rPr>
          <w:rFonts w:ascii="Arial" w:hAnsi="Arial" w:cs="Arial"/>
        </w:rPr>
        <w:t>The outcome of the review will be communicated in writing within 20 working days of receipt. The decision of the reviewing party shall be final.</w:t>
      </w:r>
    </w:p>
    <w:p w14:paraId="754EAD88" w14:textId="77777777" w:rsidR="00DF14A6" w:rsidRDefault="00DF14A6" w:rsidP="00DF14A6">
      <w:pPr>
        <w:pStyle w:val="ListParagraph"/>
        <w:rPr>
          <w:rFonts w:ascii="Arial" w:hAnsi="Arial" w:cs="Arial"/>
        </w:rPr>
      </w:pPr>
    </w:p>
    <w:p w14:paraId="77FF6BF5" w14:textId="162BFD7B" w:rsidR="00722153" w:rsidRPr="00805C37" w:rsidRDefault="00722153" w:rsidP="008445BD">
      <w:pPr>
        <w:spacing w:after="0" w:line="259" w:lineRule="auto"/>
        <w:jc w:val="both"/>
        <w:rPr>
          <w:rFonts w:ascii="Arial" w:hAnsi="Arial" w:cs="Arial"/>
        </w:rPr>
      </w:pPr>
    </w:p>
    <w:p w14:paraId="1CDD86C6" w14:textId="77777777" w:rsidR="00722153" w:rsidRDefault="00722153" w:rsidP="00722153">
      <w:pPr>
        <w:spacing w:after="0" w:line="259" w:lineRule="auto"/>
      </w:pPr>
      <w:r>
        <w:t xml:space="preserve"> </w:t>
      </w:r>
    </w:p>
    <w:sectPr w:rsidR="0072215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7CBD" w14:textId="77777777" w:rsidR="003E6465" w:rsidRDefault="003E6465" w:rsidP="00B07BAD">
      <w:pPr>
        <w:spacing w:after="0" w:line="240" w:lineRule="auto"/>
      </w:pPr>
      <w:r>
        <w:separator/>
      </w:r>
    </w:p>
  </w:endnote>
  <w:endnote w:type="continuationSeparator" w:id="0">
    <w:p w14:paraId="79B2BEC4" w14:textId="77777777" w:rsidR="003E6465" w:rsidRDefault="003E6465" w:rsidP="00B0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B748" w14:textId="77777777" w:rsidR="003E6465" w:rsidRDefault="003E6465" w:rsidP="00B07BAD">
      <w:pPr>
        <w:spacing w:after="0" w:line="240" w:lineRule="auto"/>
      </w:pPr>
      <w:r>
        <w:separator/>
      </w:r>
    </w:p>
  </w:footnote>
  <w:footnote w:type="continuationSeparator" w:id="0">
    <w:p w14:paraId="6F68A28E" w14:textId="77777777" w:rsidR="003E6465" w:rsidRDefault="003E6465" w:rsidP="00B0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97C2" w14:textId="7B4CC1E8" w:rsidR="00B07BAD" w:rsidRPr="00015C5A" w:rsidRDefault="00B07BAD" w:rsidP="00015C5A">
    <w:pPr>
      <w:pStyle w:val="Header"/>
      <w:jc w:val="center"/>
      <w:rPr>
        <w:rFonts w:ascii="Arial" w:hAnsi="Arial" w:cs="Arial"/>
        <w:sz w:val="22"/>
        <w:szCs w:val="22"/>
      </w:rPr>
    </w:pPr>
    <w:r w:rsidRPr="00015C5A">
      <w:rPr>
        <w:rFonts w:ascii="Arial" w:hAnsi="Arial" w:cs="Arial"/>
        <w:sz w:val="22"/>
        <w:szCs w:val="22"/>
      </w:rPr>
      <w:t xml:space="preserve">Beaudesert &amp; Henley-in-Arden JPC </w:t>
    </w:r>
    <w:r w:rsidR="0001013C">
      <w:rPr>
        <w:rFonts w:ascii="Arial" w:hAnsi="Arial" w:cs="Arial"/>
        <w:sz w:val="22"/>
        <w:szCs w:val="22"/>
      </w:rPr>
      <w:t xml:space="preserve">Habitual or </w:t>
    </w:r>
    <w:r w:rsidR="00EC2C81">
      <w:rPr>
        <w:rFonts w:ascii="Arial" w:hAnsi="Arial" w:cs="Arial"/>
        <w:sz w:val="22"/>
        <w:szCs w:val="22"/>
      </w:rPr>
      <w:t>Unreasonable</w:t>
    </w:r>
    <w:r w:rsidR="0001013C">
      <w:rPr>
        <w:rFonts w:ascii="Arial" w:hAnsi="Arial" w:cs="Arial"/>
        <w:sz w:val="22"/>
        <w:szCs w:val="22"/>
      </w:rPr>
      <w:t xml:space="preserve"> Complainants’</w:t>
    </w:r>
    <w:r w:rsidRPr="00015C5A">
      <w:rPr>
        <w:rFonts w:ascii="Arial" w:hAnsi="Arial" w:cs="Arial"/>
        <w:sz w:val="22"/>
        <w:szCs w:val="22"/>
      </w:rPr>
      <w:t xml:space="preserve"> Policy</w:t>
    </w:r>
  </w:p>
  <w:p w14:paraId="5289E8E1" w14:textId="4AFBA4BB" w:rsidR="00015C5A" w:rsidRPr="00015C5A" w:rsidRDefault="00015C5A" w:rsidP="00015C5A">
    <w:pPr>
      <w:pStyle w:val="Header"/>
      <w:jc w:val="center"/>
      <w:rPr>
        <w:rFonts w:ascii="Arial" w:hAnsi="Arial" w:cs="Arial"/>
        <w:sz w:val="22"/>
        <w:szCs w:val="22"/>
      </w:rPr>
    </w:pPr>
    <w:r w:rsidRPr="00015C5A">
      <w:rPr>
        <w:rFonts w:ascii="Arial" w:hAnsi="Arial" w:cs="Arial"/>
        <w:sz w:val="22"/>
        <w:szCs w:val="22"/>
      </w:rPr>
      <w:t>Version: 1.0 Adopted: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F9"/>
    <w:multiLevelType w:val="multilevel"/>
    <w:tmpl w:val="3B9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620ED"/>
    <w:multiLevelType w:val="hybridMultilevel"/>
    <w:tmpl w:val="BF92C5E6"/>
    <w:lvl w:ilvl="0" w:tplc="7F4E50EE">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25FF4">
      <w:start w:val="1"/>
      <w:numFmt w:val="bullet"/>
      <w:lvlText w:val="•"/>
      <w:lvlJc w:val="left"/>
      <w:pPr>
        <w:ind w:left="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688EFE">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446E3E">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EA382E">
      <w:start w:val="1"/>
      <w:numFmt w:val="bullet"/>
      <w:lvlText w:val="o"/>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E09694">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2C230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6E57C2">
      <w:start w:val="1"/>
      <w:numFmt w:val="bullet"/>
      <w:lvlText w:val="o"/>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329622">
      <w:start w:val="1"/>
      <w:numFmt w:val="bullet"/>
      <w:lvlText w:val="▪"/>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AE5569"/>
    <w:multiLevelType w:val="multilevel"/>
    <w:tmpl w:val="C08A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36AB1"/>
    <w:multiLevelType w:val="multilevel"/>
    <w:tmpl w:val="CA3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D705C"/>
    <w:multiLevelType w:val="hybridMultilevel"/>
    <w:tmpl w:val="AD38B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C676D7"/>
    <w:multiLevelType w:val="hybridMultilevel"/>
    <w:tmpl w:val="0E426D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6" w15:restartNumberingAfterBreak="0">
    <w:nsid w:val="50343190"/>
    <w:multiLevelType w:val="multilevel"/>
    <w:tmpl w:val="458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6147C"/>
    <w:multiLevelType w:val="multilevel"/>
    <w:tmpl w:val="0E58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B2AF7"/>
    <w:multiLevelType w:val="multilevel"/>
    <w:tmpl w:val="FBE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27B1A"/>
    <w:multiLevelType w:val="hybridMultilevel"/>
    <w:tmpl w:val="D49299D8"/>
    <w:lvl w:ilvl="0" w:tplc="827418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20B2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6CB8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0EAD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423B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D08B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1A58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C6CF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5E42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6FC1017"/>
    <w:multiLevelType w:val="hybridMultilevel"/>
    <w:tmpl w:val="DFE03E5C"/>
    <w:lvl w:ilvl="0" w:tplc="DC86C418">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121A3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D0D2C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8218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68A87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AA63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AE91E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789AB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90EE6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61571F"/>
    <w:multiLevelType w:val="multilevel"/>
    <w:tmpl w:val="357E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67B8E"/>
    <w:multiLevelType w:val="multilevel"/>
    <w:tmpl w:val="75D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362053">
    <w:abstractNumId w:val="2"/>
  </w:num>
  <w:num w:numId="2" w16cid:durableId="1283609778">
    <w:abstractNumId w:val="3"/>
  </w:num>
  <w:num w:numId="3" w16cid:durableId="546721875">
    <w:abstractNumId w:val="12"/>
  </w:num>
  <w:num w:numId="4" w16cid:durableId="229728100">
    <w:abstractNumId w:val="6"/>
  </w:num>
  <w:num w:numId="5" w16cid:durableId="1010063565">
    <w:abstractNumId w:val="7"/>
  </w:num>
  <w:num w:numId="6" w16cid:durableId="103617153">
    <w:abstractNumId w:val="11"/>
  </w:num>
  <w:num w:numId="7" w16cid:durableId="1415009744">
    <w:abstractNumId w:val="0"/>
  </w:num>
  <w:num w:numId="8" w16cid:durableId="887257615">
    <w:abstractNumId w:val="8"/>
  </w:num>
  <w:num w:numId="9" w16cid:durableId="1942255038">
    <w:abstractNumId w:val="1"/>
  </w:num>
  <w:num w:numId="10" w16cid:durableId="234514904">
    <w:abstractNumId w:val="9"/>
  </w:num>
  <w:num w:numId="11" w16cid:durableId="1968462193">
    <w:abstractNumId w:val="10"/>
  </w:num>
  <w:num w:numId="12" w16cid:durableId="1081829821">
    <w:abstractNumId w:val="4"/>
  </w:num>
  <w:num w:numId="13" w16cid:durableId="1146123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41"/>
    <w:rsid w:val="0001013C"/>
    <w:rsid w:val="00015C5A"/>
    <w:rsid w:val="00035256"/>
    <w:rsid w:val="0004462F"/>
    <w:rsid w:val="00052E12"/>
    <w:rsid w:val="0009579D"/>
    <w:rsid w:val="000A66D2"/>
    <w:rsid w:val="000B12B3"/>
    <w:rsid w:val="000B308B"/>
    <w:rsid w:val="000C60D3"/>
    <w:rsid w:val="000E0567"/>
    <w:rsid w:val="001134ED"/>
    <w:rsid w:val="0014032A"/>
    <w:rsid w:val="001417D1"/>
    <w:rsid w:val="0017548D"/>
    <w:rsid w:val="00192305"/>
    <w:rsid w:val="001B323A"/>
    <w:rsid w:val="001D7FB0"/>
    <w:rsid w:val="00201A09"/>
    <w:rsid w:val="00222C3E"/>
    <w:rsid w:val="002271AA"/>
    <w:rsid w:val="00257363"/>
    <w:rsid w:val="00270CA2"/>
    <w:rsid w:val="002725AB"/>
    <w:rsid w:val="002B1FDC"/>
    <w:rsid w:val="002B6268"/>
    <w:rsid w:val="002D5579"/>
    <w:rsid w:val="002E14EE"/>
    <w:rsid w:val="00301475"/>
    <w:rsid w:val="0031227B"/>
    <w:rsid w:val="00334C4E"/>
    <w:rsid w:val="00334F6D"/>
    <w:rsid w:val="003530AF"/>
    <w:rsid w:val="00361A89"/>
    <w:rsid w:val="0037239B"/>
    <w:rsid w:val="003A2E98"/>
    <w:rsid w:val="003E6465"/>
    <w:rsid w:val="00405773"/>
    <w:rsid w:val="00456311"/>
    <w:rsid w:val="004C63A3"/>
    <w:rsid w:val="004E76F8"/>
    <w:rsid w:val="00506250"/>
    <w:rsid w:val="00510BFF"/>
    <w:rsid w:val="00556ACC"/>
    <w:rsid w:val="005953C5"/>
    <w:rsid w:val="005C4540"/>
    <w:rsid w:val="005D0610"/>
    <w:rsid w:val="005D74E5"/>
    <w:rsid w:val="005F5EF9"/>
    <w:rsid w:val="006133DE"/>
    <w:rsid w:val="0065012E"/>
    <w:rsid w:val="00652EEA"/>
    <w:rsid w:val="00662FFA"/>
    <w:rsid w:val="00675896"/>
    <w:rsid w:val="00682095"/>
    <w:rsid w:val="006B7109"/>
    <w:rsid w:val="007045A2"/>
    <w:rsid w:val="0071078A"/>
    <w:rsid w:val="00713DA8"/>
    <w:rsid w:val="00722153"/>
    <w:rsid w:val="00722852"/>
    <w:rsid w:val="00732826"/>
    <w:rsid w:val="007416B7"/>
    <w:rsid w:val="00782D1A"/>
    <w:rsid w:val="00786B77"/>
    <w:rsid w:val="007A15EB"/>
    <w:rsid w:val="007B37AC"/>
    <w:rsid w:val="007B5997"/>
    <w:rsid w:val="00805C37"/>
    <w:rsid w:val="008253B5"/>
    <w:rsid w:val="00843826"/>
    <w:rsid w:val="008445BD"/>
    <w:rsid w:val="00862155"/>
    <w:rsid w:val="00864211"/>
    <w:rsid w:val="00881977"/>
    <w:rsid w:val="00893305"/>
    <w:rsid w:val="008A5060"/>
    <w:rsid w:val="008B315E"/>
    <w:rsid w:val="008F66B7"/>
    <w:rsid w:val="00901628"/>
    <w:rsid w:val="00911DBA"/>
    <w:rsid w:val="009B4BB1"/>
    <w:rsid w:val="009D5544"/>
    <w:rsid w:val="00A07CA8"/>
    <w:rsid w:val="00A128BA"/>
    <w:rsid w:val="00A43850"/>
    <w:rsid w:val="00A4554A"/>
    <w:rsid w:val="00A8537B"/>
    <w:rsid w:val="00A9327D"/>
    <w:rsid w:val="00A94497"/>
    <w:rsid w:val="00AD3AC3"/>
    <w:rsid w:val="00AE012F"/>
    <w:rsid w:val="00B02F14"/>
    <w:rsid w:val="00B03C0A"/>
    <w:rsid w:val="00B07BAD"/>
    <w:rsid w:val="00B12C81"/>
    <w:rsid w:val="00B2555A"/>
    <w:rsid w:val="00B448BE"/>
    <w:rsid w:val="00B5081D"/>
    <w:rsid w:val="00B81080"/>
    <w:rsid w:val="00B85264"/>
    <w:rsid w:val="00B8681D"/>
    <w:rsid w:val="00B90C80"/>
    <w:rsid w:val="00B9767E"/>
    <w:rsid w:val="00BC7FE6"/>
    <w:rsid w:val="00BF74A9"/>
    <w:rsid w:val="00C312B9"/>
    <w:rsid w:val="00C972EB"/>
    <w:rsid w:val="00CE6ACB"/>
    <w:rsid w:val="00D21728"/>
    <w:rsid w:val="00D62FC7"/>
    <w:rsid w:val="00D87341"/>
    <w:rsid w:val="00DB7833"/>
    <w:rsid w:val="00DE3C1C"/>
    <w:rsid w:val="00DF14A6"/>
    <w:rsid w:val="00E26C41"/>
    <w:rsid w:val="00E76B37"/>
    <w:rsid w:val="00E87BDD"/>
    <w:rsid w:val="00EC2C81"/>
    <w:rsid w:val="00ED34CC"/>
    <w:rsid w:val="00F64428"/>
    <w:rsid w:val="00F659DA"/>
    <w:rsid w:val="00F80EED"/>
    <w:rsid w:val="00FB034C"/>
    <w:rsid w:val="00FE4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C708"/>
  <w15:chartTrackingRefBased/>
  <w15:docId w15:val="{029C55E0-2B44-4D9B-AC2B-31CE833F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341"/>
    <w:rPr>
      <w:rFonts w:eastAsiaTheme="majorEastAsia" w:cstheme="majorBidi"/>
      <w:color w:val="272727" w:themeColor="text1" w:themeTint="D8"/>
    </w:rPr>
  </w:style>
  <w:style w:type="paragraph" w:styleId="Title">
    <w:name w:val="Title"/>
    <w:basedOn w:val="Normal"/>
    <w:next w:val="Normal"/>
    <w:link w:val="TitleChar"/>
    <w:uiPriority w:val="10"/>
    <w:qFormat/>
    <w:rsid w:val="00D8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341"/>
    <w:pPr>
      <w:spacing w:before="160"/>
      <w:jc w:val="center"/>
    </w:pPr>
    <w:rPr>
      <w:i/>
      <w:iCs/>
      <w:color w:val="404040" w:themeColor="text1" w:themeTint="BF"/>
    </w:rPr>
  </w:style>
  <w:style w:type="character" w:customStyle="1" w:styleId="QuoteChar">
    <w:name w:val="Quote Char"/>
    <w:basedOn w:val="DefaultParagraphFont"/>
    <w:link w:val="Quote"/>
    <w:uiPriority w:val="29"/>
    <w:rsid w:val="00D87341"/>
    <w:rPr>
      <w:i/>
      <w:iCs/>
      <w:color w:val="404040" w:themeColor="text1" w:themeTint="BF"/>
    </w:rPr>
  </w:style>
  <w:style w:type="paragraph" w:styleId="ListParagraph">
    <w:name w:val="List Paragraph"/>
    <w:basedOn w:val="Normal"/>
    <w:uiPriority w:val="34"/>
    <w:qFormat/>
    <w:rsid w:val="00D87341"/>
    <w:pPr>
      <w:ind w:left="720"/>
      <w:contextualSpacing/>
    </w:pPr>
  </w:style>
  <w:style w:type="character" w:styleId="IntenseEmphasis">
    <w:name w:val="Intense Emphasis"/>
    <w:basedOn w:val="DefaultParagraphFont"/>
    <w:uiPriority w:val="21"/>
    <w:qFormat/>
    <w:rsid w:val="00D87341"/>
    <w:rPr>
      <w:i/>
      <w:iCs/>
      <w:color w:val="0F4761" w:themeColor="accent1" w:themeShade="BF"/>
    </w:rPr>
  </w:style>
  <w:style w:type="paragraph" w:styleId="IntenseQuote">
    <w:name w:val="Intense Quote"/>
    <w:basedOn w:val="Normal"/>
    <w:next w:val="Normal"/>
    <w:link w:val="IntenseQuoteChar"/>
    <w:uiPriority w:val="30"/>
    <w:qFormat/>
    <w:rsid w:val="00D8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341"/>
    <w:rPr>
      <w:i/>
      <w:iCs/>
      <w:color w:val="0F4761" w:themeColor="accent1" w:themeShade="BF"/>
    </w:rPr>
  </w:style>
  <w:style w:type="character" w:styleId="IntenseReference">
    <w:name w:val="Intense Reference"/>
    <w:basedOn w:val="DefaultParagraphFont"/>
    <w:uiPriority w:val="32"/>
    <w:qFormat/>
    <w:rsid w:val="00D87341"/>
    <w:rPr>
      <w:b/>
      <w:bCs/>
      <w:smallCaps/>
      <w:color w:val="0F4761" w:themeColor="accent1" w:themeShade="BF"/>
      <w:spacing w:val="5"/>
    </w:rPr>
  </w:style>
  <w:style w:type="table" w:styleId="TableGrid">
    <w:name w:val="Table Grid"/>
    <w:basedOn w:val="TableNormal"/>
    <w:uiPriority w:val="39"/>
    <w:rsid w:val="001417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BAD"/>
  </w:style>
  <w:style w:type="paragraph" w:styleId="Footer">
    <w:name w:val="footer"/>
    <w:basedOn w:val="Normal"/>
    <w:link w:val="FooterChar"/>
    <w:uiPriority w:val="99"/>
    <w:unhideWhenUsed/>
    <w:rsid w:val="00B07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6</Pages>
  <Words>1883</Words>
  <Characters>10132</Characters>
  <Application>Microsoft Office Word</Application>
  <DocSecurity>0</DocSecurity>
  <Lines>241</Lines>
  <Paragraphs>74</Paragraphs>
  <ScaleCrop>false</ScaleCrop>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Cromwell</dc:creator>
  <cp:keywords/>
  <dc:description/>
  <cp:lastModifiedBy>Lisa Cromwell</cp:lastModifiedBy>
  <cp:revision>114</cp:revision>
  <dcterms:created xsi:type="dcterms:W3CDTF">2025-09-10T10:30:00Z</dcterms:created>
  <dcterms:modified xsi:type="dcterms:W3CDTF">2025-11-11T15:14:00Z</dcterms:modified>
</cp:coreProperties>
</file>