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9603B" w14:textId="77777777" w:rsidR="003F458F" w:rsidRPr="00C52889" w:rsidRDefault="003F458F" w:rsidP="003F458F">
      <w:pPr>
        <w:jc w:val="center"/>
        <w:rPr>
          <w:rFonts w:ascii="Times New Roman" w:hAnsi="Times New Roman" w:cs="Times New Roman"/>
          <w:b/>
          <w:sz w:val="36"/>
          <w:szCs w:val="36"/>
        </w:rPr>
      </w:pPr>
      <w:r w:rsidRPr="00C52889">
        <w:rPr>
          <w:rFonts w:ascii="Times New Roman" w:hAnsi="Times New Roman" w:cs="Times New Roman"/>
          <w:b/>
          <w:sz w:val="36"/>
          <w:szCs w:val="36"/>
        </w:rPr>
        <w:t>Stratford on Avon District Councillor’s Monthly Report</w:t>
      </w:r>
    </w:p>
    <w:p w14:paraId="038DAC07" w14:textId="77777777" w:rsidR="003F458F" w:rsidRPr="00C52889" w:rsidRDefault="003F458F" w:rsidP="003F458F">
      <w:pPr>
        <w:jc w:val="center"/>
        <w:rPr>
          <w:rFonts w:ascii="Times New Roman" w:hAnsi="Times New Roman" w:cs="Times New Roman"/>
          <w:b/>
          <w:sz w:val="36"/>
          <w:szCs w:val="36"/>
        </w:rPr>
      </w:pPr>
      <w:r w:rsidRPr="00C52889">
        <w:rPr>
          <w:rFonts w:ascii="Times New Roman" w:hAnsi="Times New Roman" w:cs="Times New Roman"/>
          <w:b/>
          <w:sz w:val="36"/>
          <w:szCs w:val="36"/>
        </w:rPr>
        <w:t xml:space="preserve"> for </w:t>
      </w:r>
      <w:r>
        <w:rPr>
          <w:rFonts w:ascii="Times New Roman" w:hAnsi="Times New Roman" w:cs="Times New Roman"/>
          <w:b/>
          <w:sz w:val="36"/>
          <w:szCs w:val="36"/>
        </w:rPr>
        <w:t>February 2026</w:t>
      </w:r>
    </w:p>
    <w:p w14:paraId="6D0D2DEE" w14:textId="77777777" w:rsidR="003F458F" w:rsidRPr="00C52889" w:rsidRDefault="003F458F" w:rsidP="003F458F">
      <w:pPr>
        <w:jc w:val="center"/>
        <w:rPr>
          <w:rFonts w:ascii="Times New Roman" w:hAnsi="Times New Roman" w:cs="Times New Roman"/>
          <w:b/>
          <w:sz w:val="36"/>
          <w:szCs w:val="36"/>
        </w:rPr>
      </w:pPr>
    </w:p>
    <w:p w14:paraId="2DA7F5CE" w14:textId="77777777" w:rsidR="003F458F" w:rsidRDefault="003F458F" w:rsidP="003F458F">
      <w:pPr>
        <w:jc w:val="center"/>
        <w:rPr>
          <w:rFonts w:ascii="Times New Roman" w:hAnsi="Times New Roman" w:cs="Times New Roman"/>
          <w:b/>
          <w:sz w:val="32"/>
          <w:szCs w:val="32"/>
        </w:rPr>
      </w:pPr>
      <w:r w:rsidRPr="00C52889">
        <w:rPr>
          <w:rFonts w:ascii="Times New Roman" w:hAnsi="Times New Roman" w:cs="Times New Roman"/>
          <w:b/>
          <w:sz w:val="32"/>
          <w:szCs w:val="32"/>
        </w:rPr>
        <w:t xml:space="preserve">Mike Rice, Liberal Democrat District Councillor </w:t>
      </w:r>
    </w:p>
    <w:p w14:paraId="1F8D9A82" w14:textId="77777777" w:rsidR="003F458F" w:rsidRPr="00C52889" w:rsidRDefault="003F458F" w:rsidP="003F458F">
      <w:pPr>
        <w:jc w:val="center"/>
        <w:rPr>
          <w:rFonts w:ascii="Times New Roman" w:hAnsi="Times New Roman" w:cs="Times New Roman"/>
          <w:b/>
          <w:sz w:val="32"/>
          <w:szCs w:val="32"/>
        </w:rPr>
      </w:pPr>
      <w:r w:rsidRPr="00C52889">
        <w:rPr>
          <w:rFonts w:ascii="Times New Roman" w:hAnsi="Times New Roman" w:cs="Times New Roman"/>
          <w:b/>
          <w:sz w:val="32"/>
          <w:szCs w:val="32"/>
        </w:rPr>
        <w:t>for Henley-in-Arden</w:t>
      </w:r>
    </w:p>
    <w:p w14:paraId="166D2952" w14:textId="77777777" w:rsidR="003F458F" w:rsidRPr="00C52889" w:rsidRDefault="003F458F" w:rsidP="003F458F">
      <w:pPr>
        <w:pStyle w:val="NormalWeb"/>
        <w:shd w:val="clear" w:color="auto" w:fill="FFFFFF"/>
        <w:spacing w:before="0" w:beforeAutospacing="0" w:after="0" w:afterAutospacing="0"/>
        <w:jc w:val="center"/>
        <w:rPr>
          <w:color w:val="000000" w:themeColor="text1"/>
          <w:sz w:val="28"/>
          <w:szCs w:val="28"/>
        </w:rPr>
      </w:pPr>
      <w:r w:rsidRPr="00C52889">
        <w:rPr>
          <w:b/>
          <w:color w:val="000000" w:themeColor="text1"/>
          <w:sz w:val="28"/>
          <w:szCs w:val="28"/>
        </w:rPr>
        <w:t>Contact:</w:t>
      </w:r>
      <w:r w:rsidRPr="00C52889">
        <w:rPr>
          <w:color w:val="000000" w:themeColor="text1"/>
          <w:sz w:val="28"/>
          <w:szCs w:val="28"/>
        </w:rPr>
        <w:t xml:space="preserve"> </w:t>
      </w:r>
      <w:hyperlink r:id="rId5" w:history="1">
        <w:r w:rsidRPr="00C52889">
          <w:rPr>
            <w:rStyle w:val="Hyperlink"/>
            <w:sz w:val="28"/>
            <w:szCs w:val="28"/>
          </w:rPr>
          <w:t>mike.rice@stratford-dc.gov.uk</w:t>
        </w:r>
      </w:hyperlink>
      <w:r w:rsidRPr="00C52889">
        <w:rPr>
          <w:color w:val="000000" w:themeColor="text1"/>
          <w:sz w:val="28"/>
          <w:szCs w:val="28"/>
        </w:rPr>
        <w:t>; mike.rice4henley@outlook.com</w:t>
      </w:r>
    </w:p>
    <w:p w14:paraId="74D6FC30" w14:textId="77777777" w:rsidR="003F458F" w:rsidRPr="00C52889" w:rsidRDefault="003F458F" w:rsidP="003F458F">
      <w:pPr>
        <w:jc w:val="center"/>
        <w:rPr>
          <w:sz w:val="28"/>
          <w:szCs w:val="28"/>
        </w:rPr>
      </w:pPr>
    </w:p>
    <w:p w14:paraId="7695AFA0" w14:textId="77777777" w:rsidR="003F458F" w:rsidRDefault="003F458F" w:rsidP="003F458F">
      <w:pPr>
        <w:pStyle w:val="NormalWeb"/>
        <w:shd w:val="clear" w:color="auto" w:fill="FFFFFF"/>
        <w:spacing w:before="0" w:beforeAutospacing="0" w:after="0" w:afterAutospacing="0"/>
        <w:rPr>
          <w:color w:val="242424"/>
        </w:rPr>
      </w:pPr>
    </w:p>
    <w:p w14:paraId="677F866F" w14:textId="77777777" w:rsidR="003F458F" w:rsidRDefault="003F458F" w:rsidP="003F458F">
      <w:pPr>
        <w:autoSpaceDE w:val="0"/>
        <w:autoSpaceDN w:val="0"/>
        <w:adjustRightInd w:val="0"/>
        <w:rPr>
          <w:rFonts w:ascii="Times New Roman" w:hAnsi="Times New Roman" w:cs="Times New Roman"/>
          <w:b/>
          <w:color w:val="000000"/>
          <w:sz w:val="36"/>
          <w:szCs w:val="36"/>
          <w:lang w:val="en-US"/>
        </w:rPr>
      </w:pPr>
      <w:r>
        <w:rPr>
          <w:rFonts w:ascii="Times New Roman" w:hAnsi="Times New Roman" w:cs="Times New Roman"/>
          <w:b/>
          <w:color w:val="000000"/>
          <w:sz w:val="36"/>
          <w:szCs w:val="36"/>
          <w:lang w:val="en-US"/>
        </w:rPr>
        <w:t>Public Consultations</w:t>
      </w:r>
    </w:p>
    <w:p w14:paraId="22552D2A" w14:textId="77777777" w:rsidR="003F458F" w:rsidRDefault="003F458F" w:rsidP="003F458F">
      <w:pPr>
        <w:autoSpaceDE w:val="0"/>
        <w:autoSpaceDN w:val="0"/>
        <w:adjustRightInd w:val="0"/>
        <w:rPr>
          <w:rFonts w:ascii="Times New Roman" w:hAnsi="Times New Roman" w:cs="Times New Roman"/>
          <w:b/>
          <w:color w:val="000000"/>
          <w:sz w:val="36"/>
          <w:szCs w:val="36"/>
          <w:lang w:val="en-US"/>
        </w:rPr>
      </w:pPr>
    </w:p>
    <w:p w14:paraId="12B13B23" w14:textId="0E2D1764" w:rsidR="0094197E" w:rsidRPr="0094197E" w:rsidRDefault="0094197E" w:rsidP="0094197E">
      <w:pPr>
        <w:pStyle w:val="NormalWeb"/>
        <w:spacing w:before="0" w:beforeAutospacing="0" w:after="225" w:afterAutospacing="0"/>
        <w:rPr>
          <w:color w:val="242424"/>
          <w:sz w:val="32"/>
          <w:szCs w:val="32"/>
        </w:rPr>
      </w:pPr>
      <w:r w:rsidRPr="0094197E">
        <w:rPr>
          <w:color w:val="242424"/>
          <w:sz w:val="32"/>
          <w:szCs w:val="32"/>
        </w:rPr>
        <w:t xml:space="preserve">Stratford-on-Avon District Council </w:t>
      </w:r>
      <w:r w:rsidR="00A901A7">
        <w:rPr>
          <w:color w:val="242424"/>
          <w:sz w:val="32"/>
          <w:szCs w:val="32"/>
        </w:rPr>
        <w:t xml:space="preserve">(SDC) </w:t>
      </w:r>
      <w:r w:rsidRPr="0094197E">
        <w:rPr>
          <w:color w:val="242424"/>
          <w:sz w:val="32"/>
          <w:szCs w:val="32"/>
        </w:rPr>
        <w:t xml:space="preserve">is currently holding </w:t>
      </w:r>
      <w:r w:rsidR="00A901A7">
        <w:rPr>
          <w:color w:val="242424"/>
          <w:sz w:val="32"/>
          <w:szCs w:val="32"/>
        </w:rPr>
        <w:t>four</w:t>
      </w:r>
      <w:r w:rsidRPr="0094197E">
        <w:rPr>
          <w:color w:val="242424"/>
          <w:sz w:val="32"/>
          <w:szCs w:val="32"/>
        </w:rPr>
        <w:t xml:space="preserve"> </w:t>
      </w:r>
      <w:r w:rsidR="00A901A7">
        <w:rPr>
          <w:color w:val="242424"/>
          <w:sz w:val="32"/>
          <w:szCs w:val="32"/>
        </w:rPr>
        <w:t xml:space="preserve">public </w:t>
      </w:r>
      <w:r w:rsidRPr="0094197E">
        <w:rPr>
          <w:color w:val="242424"/>
          <w:sz w:val="32"/>
          <w:szCs w:val="32"/>
        </w:rPr>
        <w:t>consultations</w:t>
      </w:r>
      <w:r w:rsidR="00AA5E46">
        <w:rPr>
          <w:color w:val="242424"/>
          <w:sz w:val="32"/>
          <w:szCs w:val="32"/>
        </w:rPr>
        <w:t>.</w:t>
      </w:r>
      <w:r w:rsidRPr="0094197E">
        <w:rPr>
          <w:color w:val="242424"/>
          <w:sz w:val="32"/>
          <w:szCs w:val="32"/>
        </w:rPr>
        <w:t> </w:t>
      </w:r>
    </w:p>
    <w:p w14:paraId="34366B9B" w14:textId="77777777" w:rsidR="0094197E" w:rsidRPr="0094197E" w:rsidRDefault="000A64EE" w:rsidP="0094197E">
      <w:pPr>
        <w:numPr>
          <w:ilvl w:val="0"/>
          <w:numId w:val="3"/>
        </w:numPr>
        <w:spacing w:beforeAutospacing="1" w:afterAutospacing="1"/>
        <w:ind w:left="75"/>
        <w:rPr>
          <w:rFonts w:ascii="Times New Roman" w:hAnsi="Times New Roman" w:cs="Times New Roman"/>
          <w:color w:val="242424"/>
          <w:sz w:val="32"/>
          <w:szCs w:val="32"/>
        </w:rPr>
      </w:pPr>
      <w:hyperlink r:id="rId6" w:tgtFrame="_blank" w:tooltip="https://www.stratford.gov.uk/council-tax/council-tax-premiums-on-second-homes-consultation.cfm" w:history="1">
        <w:r w:rsidR="0094197E" w:rsidRPr="0094197E">
          <w:rPr>
            <w:rStyle w:val="Strong"/>
            <w:rFonts w:ascii="Times New Roman" w:hAnsi="Times New Roman" w:cs="Times New Roman"/>
            <w:color w:val="3498DB"/>
            <w:sz w:val="32"/>
            <w:szCs w:val="32"/>
            <w:u w:val="single"/>
            <w:bdr w:val="none" w:sz="0" w:space="0" w:color="auto" w:frame="1"/>
          </w:rPr>
          <w:t>Council Tax Premiums on Second Homes</w:t>
        </w:r>
        <w:r w:rsidR="0094197E" w:rsidRPr="0094197E">
          <w:rPr>
            <w:rStyle w:val="Hyperlink"/>
            <w:rFonts w:ascii="Times New Roman" w:hAnsi="Times New Roman" w:cs="Times New Roman"/>
            <w:color w:val="3498DB"/>
            <w:sz w:val="32"/>
            <w:szCs w:val="32"/>
            <w:bdr w:val="none" w:sz="0" w:space="0" w:color="auto" w:frame="1"/>
          </w:rPr>
          <w:t> (deadline: Monday 2 February 2026)</w:t>
        </w:r>
      </w:hyperlink>
    </w:p>
    <w:p w14:paraId="33CB97B6" w14:textId="72E70C4D" w:rsidR="00C1002D" w:rsidRDefault="0094197E" w:rsidP="0094197E">
      <w:pPr>
        <w:pStyle w:val="NormalWeb"/>
        <w:spacing w:before="0" w:beforeAutospacing="0" w:after="225" w:afterAutospacing="0"/>
        <w:rPr>
          <w:color w:val="242424"/>
          <w:sz w:val="32"/>
          <w:szCs w:val="32"/>
        </w:rPr>
      </w:pPr>
      <w:r w:rsidRPr="0094197E">
        <w:rPr>
          <w:color w:val="242424"/>
          <w:sz w:val="32"/>
          <w:szCs w:val="32"/>
        </w:rPr>
        <w:t xml:space="preserve">The </w:t>
      </w:r>
      <w:r w:rsidR="00A901A7">
        <w:rPr>
          <w:color w:val="242424"/>
          <w:sz w:val="32"/>
          <w:szCs w:val="32"/>
        </w:rPr>
        <w:t>availability and affordability of housing remains a key issue</w:t>
      </w:r>
      <w:r w:rsidR="00C1002D">
        <w:rPr>
          <w:color w:val="242424"/>
          <w:sz w:val="32"/>
          <w:szCs w:val="32"/>
        </w:rPr>
        <w:t xml:space="preserve"> </w:t>
      </w:r>
      <w:r w:rsidR="00C1002D" w:rsidRPr="0094197E">
        <w:rPr>
          <w:color w:val="242424"/>
          <w:sz w:val="32"/>
          <w:szCs w:val="32"/>
        </w:rPr>
        <w:t>in the District, where average house prices remain significantly higher than the regional average (£382,000 compared to £257,000 in the West Midlands).</w:t>
      </w:r>
    </w:p>
    <w:p w14:paraId="248EA0DE" w14:textId="64896458" w:rsidR="00A901A7" w:rsidRDefault="00A901A7" w:rsidP="0094197E">
      <w:pPr>
        <w:pStyle w:val="NormalWeb"/>
        <w:spacing w:before="0" w:beforeAutospacing="0" w:after="225" w:afterAutospacing="0"/>
        <w:rPr>
          <w:color w:val="242424"/>
          <w:sz w:val="32"/>
          <w:szCs w:val="32"/>
        </w:rPr>
      </w:pPr>
      <w:r>
        <w:rPr>
          <w:color w:val="242424"/>
          <w:sz w:val="32"/>
          <w:szCs w:val="32"/>
        </w:rPr>
        <w:t xml:space="preserve">SDC estimates that the District has more than 850 ‘second homes’ or over 1% of housing stock. </w:t>
      </w:r>
    </w:p>
    <w:p w14:paraId="26CAF480" w14:textId="05DB79C3" w:rsidR="0094197E" w:rsidRPr="0094197E" w:rsidRDefault="0094197E" w:rsidP="0094197E">
      <w:pPr>
        <w:pStyle w:val="NormalWeb"/>
        <w:spacing w:before="0" w:beforeAutospacing="0" w:after="225" w:afterAutospacing="0"/>
        <w:rPr>
          <w:color w:val="242424"/>
          <w:sz w:val="32"/>
          <w:szCs w:val="32"/>
        </w:rPr>
      </w:pPr>
      <w:r w:rsidRPr="0094197E">
        <w:rPr>
          <w:color w:val="242424"/>
          <w:sz w:val="32"/>
          <w:szCs w:val="32"/>
        </w:rPr>
        <w:t>By increasing the cost of owning a second home</w:t>
      </w:r>
      <w:r w:rsidR="00A901A7">
        <w:rPr>
          <w:color w:val="242424"/>
          <w:sz w:val="32"/>
          <w:szCs w:val="32"/>
        </w:rPr>
        <w:t xml:space="preserve"> – by adding </w:t>
      </w:r>
      <w:r w:rsidR="00C1002D">
        <w:rPr>
          <w:color w:val="242424"/>
          <w:sz w:val="32"/>
          <w:szCs w:val="32"/>
        </w:rPr>
        <w:t xml:space="preserve">a </w:t>
      </w:r>
      <w:r w:rsidR="00A901A7">
        <w:rPr>
          <w:color w:val="242424"/>
          <w:sz w:val="32"/>
          <w:szCs w:val="32"/>
        </w:rPr>
        <w:t>premium to Council Tax</w:t>
      </w:r>
      <w:r w:rsidR="00C1002D">
        <w:rPr>
          <w:color w:val="242424"/>
          <w:sz w:val="32"/>
          <w:szCs w:val="32"/>
        </w:rPr>
        <w:t xml:space="preserve"> of up to 100%</w:t>
      </w:r>
      <w:r w:rsidR="00A901A7">
        <w:rPr>
          <w:color w:val="242424"/>
          <w:sz w:val="32"/>
          <w:szCs w:val="32"/>
        </w:rPr>
        <w:t xml:space="preserve"> – </w:t>
      </w:r>
      <w:r w:rsidRPr="0094197E">
        <w:rPr>
          <w:color w:val="242424"/>
          <w:sz w:val="32"/>
          <w:szCs w:val="32"/>
        </w:rPr>
        <w:t>the District Council hopes to encourage more properties back into the local housing market. This does not apply to second homes that are rented out.</w:t>
      </w:r>
    </w:p>
    <w:p w14:paraId="53128826" w14:textId="77777777" w:rsidR="0094197E" w:rsidRPr="0094197E" w:rsidRDefault="000A64EE" w:rsidP="0094197E">
      <w:pPr>
        <w:numPr>
          <w:ilvl w:val="0"/>
          <w:numId w:val="4"/>
        </w:numPr>
        <w:spacing w:beforeAutospacing="1" w:afterAutospacing="1"/>
        <w:ind w:left="75"/>
        <w:rPr>
          <w:rFonts w:ascii="Times New Roman" w:hAnsi="Times New Roman" w:cs="Times New Roman"/>
          <w:color w:val="242424"/>
          <w:sz w:val="32"/>
          <w:szCs w:val="32"/>
        </w:rPr>
      </w:pPr>
      <w:hyperlink r:id="rId7" w:tgtFrame="_blank" w:tooltip="https://www.stratford.gov.uk/news/press.cfm/current/1/item/138682" w:history="1">
        <w:r w:rsidR="0094197E" w:rsidRPr="0094197E">
          <w:rPr>
            <w:rStyle w:val="Strong"/>
            <w:rFonts w:ascii="Times New Roman" w:hAnsi="Times New Roman" w:cs="Times New Roman"/>
            <w:color w:val="3498DB"/>
            <w:sz w:val="32"/>
            <w:szCs w:val="32"/>
            <w:u w:val="single"/>
            <w:bdr w:val="none" w:sz="0" w:space="0" w:color="auto" w:frame="1"/>
          </w:rPr>
          <w:t>Stratford-on-Avon District Council Budget 2026/27 - 2030/31</w:t>
        </w:r>
        <w:r w:rsidR="0094197E" w:rsidRPr="0094197E">
          <w:rPr>
            <w:rStyle w:val="Hyperlink"/>
            <w:rFonts w:ascii="Times New Roman" w:hAnsi="Times New Roman" w:cs="Times New Roman"/>
            <w:color w:val="3498DB"/>
            <w:sz w:val="32"/>
            <w:szCs w:val="32"/>
            <w:bdr w:val="none" w:sz="0" w:space="0" w:color="auto" w:frame="1"/>
          </w:rPr>
          <w:t> (deadline: Tuesday 3 February 2026)</w:t>
        </w:r>
      </w:hyperlink>
    </w:p>
    <w:p w14:paraId="6D77B811" w14:textId="49FE3E9E" w:rsidR="008D5CE3" w:rsidRDefault="00AA5E46" w:rsidP="0094197E">
      <w:pPr>
        <w:pStyle w:val="NormalWeb"/>
        <w:spacing w:before="0" w:beforeAutospacing="0" w:after="225" w:afterAutospacing="0"/>
        <w:rPr>
          <w:color w:val="242424"/>
          <w:sz w:val="32"/>
          <w:szCs w:val="32"/>
        </w:rPr>
      </w:pPr>
      <w:r>
        <w:rPr>
          <w:color w:val="242424"/>
          <w:sz w:val="32"/>
          <w:szCs w:val="32"/>
        </w:rPr>
        <w:t>SDC’s</w:t>
      </w:r>
      <w:r w:rsidR="0094197E" w:rsidRPr="0094197E">
        <w:rPr>
          <w:color w:val="242424"/>
          <w:sz w:val="32"/>
          <w:szCs w:val="32"/>
        </w:rPr>
        <w:t xml:space="preserve"> Cabinet approved </w:t>
      </w:r>
      <w:r w:rsidR="00A901A7">
        <w:rPr>
          <w:color w:val="242424"/>
          <w:sz w:val="32"/>
          <w:szCs w:val="32"/>
        </w:rPr>
        <w:t xml:space="preserve">a </w:t>
      </w:r>
      <w:r w:rsidR="0094197E" w:rsidRPr="0094197E">
        <w:rPr>
          <w:color w:val="242424"/>
          <w:sz w:val="32"/>
          <w:szCs w:val="32"/>
        </w:rPr>
        <w:t xml:space="preserve">public consultation on </w:t>
      </w:r>
      <w:r w:rsidR="008D5CE3">
        <w:rPr>
          <w:color w:val="242424"/>
          <w:sz w:val="32"/>
          <w:szCs w:val="32"/>
        </w:rPr>
        <w:t xml:space="preserve">budget </w:t>
      </w:r>
      <w:r w:rsidR="0094197E" w:rsidRPr="0094197E">
        <w:rPr>
          <w:color w:val="242424"/>
          <w:sz w:val="32"/>
          <w:szCs w:val="32"/>
        </w:rPr>
        <w:t xml:space="preserve">proposals for the next five years from 2026/27 to 2030/31 at its meeting on Monday 19 January. </w:t>
      </w:r>
    </w:p>
    <w:p w14:paraId="08FDF5BF" w14:textId="7042C06B" w:rsidR="0094197E" w:rsidRPr="0094197E" w:rsidRDefault="0094197E" w:rsidP="0094197E">
      <w:pPr>
        <w:pStyle w:val="NormalWeb"/>
        <w:spacing w:before="0" w:beforeAutospacing="0" w:after="225" w:afterAutospacing="0"/>
        <w:rPr>
          <w:color w:val="242424"/>
          <w:sz w:val="32"/>
          <w:szCs w:val="32"/>
        </w:rPr>
      </w:pPr>
      <w:r w:rsidRPr="0094197E">
        <w:rPr>
          <w:color w:val="242424"/>
          <w:sz w:val="32"/>
          <w:szCs w:val="32"/>
        </w:rPr>
        <w:t xml:space="preserve">Following the consultation with residents, businesses and the Council's Overview </w:t>
      </w:r>
      <w:r w:rsidR="00AA5E46">
        <w:rPr>
          <w:color w:val="242424"/>
          <w:sz w:val="32"/>
          <w:szCs w:val="32"/>
        </w:rPr>
        <w:t>&amp;</w:t>
      </w:r>
      <w:r w:rsidRPr="0094197E">
        <w:rPr>
          <w:color w:val="242424"/>
          <w:sz w:val="32"/>
          <w:szCs w:val="32"/>
        </w:rPr>
        <w:t xml:space="preserve"> Scrutiny Committee, the findings will be considered by </w:t>
      </w:r>
      <w:r w:rsidR="008D5CE3">
        <w:rPr>
          <w:color w:val="242424"/>
          <w:sz w:val="32"/>
          <w:szCs w:val="32"/>
        </w:rPr>
        <w:t>t</w:t>
      </w:r>
      <w:r w:rsidRPr="0094197E">
        <w:rPr>
          <w:color w:val="242424"/>
          <w:sz w:val="32"/>
          <w:szCs w:val="32"/>
        </w:rPr>
        <w:t xml:space="preserve">he Cabinet on Monday 9 February before being </w:t>
      </w:r>
      <w:r w:rsidRPr="0094197E">
        <w:rPr>
          <w:color w:val="242424"/>
          <w:sz w:val="32"/>
          <w:szCs w:val="32"/>
        </w:rPr>
        <w:lastRenderedPageBreak/>
        <w:t>presented to the Full Council meeting on 23 February for final ratification.  </w:t>
      </w:r>
    </w:p>
    <w:p w14:paraId="11C94EFF" w14:textId="77777777" w:rsidR="0094197E" w:rsidRPr="0094197E" w:rsidRDefault="000A64EE" w:rsidP="0094197E">
      <w:pPr>
        <w:numPr>
          <w:ilvl w:val="0"/>
          <w:numId w:val="5"/>
        </w:numPr>
        <w:spacing w:beforeAutospacing="1" w:afterAutospacing="1"/>
        <w:ind w:left="75"/>
        <w:rPr>
          <w:rFonts w:ascii="Times New Roman" w:hAnsi="Times New Roman" w:cs="Times New Roman"/>
          <w:color w:val="242424"/>
          <w:sz w:val="32"/>
          <w:szCs w:val="32"/>
        </w:rPr>
      </w:pPr>
      <w:hyperlink r:id="rId8" w:tgtFrame="_blank" w:tooltip="https://www.stratford.gov.uk/homes-properties/social-housing-allocations-policy-consultation.cfm" w:history="1">
        <w:r w:rsidR="0094197E" w:rsidRPr="0094197E">
          <w:rPr>
            <w:rStyle w:val="Strong"/>
            <w:rFonts w:ascii="Times New Roman" w:hAnsi="Times New Roman" w:cs="Times New Roman"/>
            <w:color w:val="3498DB"/>
            <w:sz w:val="32"/>
            <w:szCs w:val="32"/>
            <w:u w:val="single"/>
            <w:bdr w:val="none" w:sz="0" w:space="0" w:color="auto" w:frame="1"/>
          </w:rPr>
          <w:t>Social Housing Allocations Policy</w:t>
        </w:r>
        <w:r w:rsidR="0094197E" w:rsidRPr="0094197E">
          <w:rPr>
            <w:rStyle w:val="Hyperlink"/>
            <w:rFonts w:ascii="Times New Roman" w:hAnsi="Times New Roman" w:cs="Times New Roman"/>
            <w:color w:val="3498DB"/>
            <w:sz w:val="32"/>
            <w:szCs w:val="32"/>
            <w:bdr w:val="none" w:sz="0" w:space="0" w:color="auto" w:frame="1"/>
          </w:rPr>
          <w:t> (deadline: 4pm Tuesday 3 March 2026)</w:t>
        </w:r>
      </w:hyperlink>
    </w:p>
    <w:p w14:paraId="72E83F5C" w14:textId="42976F10" w:rsidR="0094197E" w:rsidRPr="0094197E" w:rsidRDefault="008D5CE3" w:rsidP="0094197E">
      <w:pPr>
        <w:pStyle w:val="NormalWeb"/>
        <w:spacing w:before="0" w:beforeAutospacing="0" w:after="225" w:afterAutospacing="0"/>
        <w:rPr>
          <w:color w:val="242424"/>
          <w:sz w:val="32"/>
          <w:szCs w:val="32"/>
        </w:rPr>
      </w:pPr>
      <w:r>
        <w:rPr>
          <w:color w:val="242424"/>
          <w:sz w:val="32"/>
          <w:szCs w:val="32"/>
        </w:rPr>
        <w:t>SDC</w:t>
      </w:r>
      <w:r w:rsidR="0094197E" w:rsidRPr="0094197E">
        <w:rPr>
          <w:color w:val="242424"/>
          <w:sz w:val="32"/>
          <w:szCs w:val="32"/>
        </w:rPr>
        <w:t xml:space="preserve"> is developing a new housing allocation policy for the District. This reflects local need as well as changes </w:t>
      </w:r>
      <w:r w:rsidR="00AA5E46">
        <w:rPr>
          <w:color w:val="242424"/>
          <w:sz w:val="32"/>
          <w:szCs w:val="32"/>
        </w:rPr>
        <w:t>to the</w:t>
      </w:r>
      <w:r w:rsidR="0094197E" w:rsidRPr="0094197E">
        <w:rPr>
          <w:color w:val="242424"/>
          <w:sz w:val="32"/>
          <w:szCs w:val="32"/>
        </w:rPr>
        <w:t xml:space="preserve"> law</w:t>
      </w:r>
      <w:r w:rsidR="00AA5E46">
        <w:rPr>
          <w:color w:val="242424"/>
          <w:sz w:val="32"/>
          <w:szCs w:val="32"/>
        </w:rPr>
        <w:t xml:space="preserve"> as well as in </w:t>
      </w:r>
      <w:r w:rsidR="0094197E" w:rsidRPr="0094197E">
        <w:rPr>
          <w:color w:val="242424"/>
          <w:sz w:val="32"/>
          <w:szCs w:val="32"/>
        </w:rPr>
        <w:t>regulation</w:t>
      </w:r>
      <w:r w:rsidR="00AA5E46">
        <w:rPr>
          <w:color w:val="242424"/>
          <w:sz w:val="32"/>
          <w:szCs w:val="32"/>
        </w:rPr>
        <w:t>s</w:t>
      </w:r>
      <w:r w:rsidR="0094197E" w:rsidRPr="0094197E">
        <w:rPr>
          <w:color w:val="242424"/>
          <w:sz w:val="32"/>
          <w:szCs w:val="32"/>
        </w:rPr>
        <w:t xml:space="preserve">, </w:t>
      </w:r>
      <w:r>
        <w:rPr>
          <w:color w:val="242424"/>
          <w:sz w:val="32"/>
          <w:szCs w:val="32"/>
        </w:rPr>
        <w:t>SDC</w:t>
      </w:r>
      <w:r w:rsidR="0094197E" w:rsidRPr="0094197E">
        <w:rPr>
          <w:color w:val="242424"/>
          <w:sz w:val="32"/>
          <w:szCs w:val="32"/>
        </w:rPr>
        <w:t xml:space="preserve"> policies and good practice. The new </w:t>
      </w:r>
      <w:r>
        <w:rPr>
          <w:color w:val="242424"/>
          <w:sz w:val="32"/>
          <w:szCs w:val="32"/>
        </w:rPr>
        <w:t>approach</w:t>
      </w:r>
      <w:r w:rsidR="0094197E" w:rsidRPr="0094197E">
        <w:rPr>
          <w:color w:val="242424"/>
          <w:sz w:val="32"/>
          <w:szCs w:val="32"/>
        </w:rPr>
        <w:t xml:space="preserve"> is designed to improve the way that the Council allocates its properties to those in the greatest need.</w:t>
      </w:r>
    </w:p>
    <w:p w14:paraId="52D3AB80" w14:textId="77777777" w:rsidR="0094197E" w:rsidRPr="0094197E" w:rsidRDefault="000A64EE" w:rsidP="0094197E">
      <w:pPr>
        <w:numPr>
          <w:ilvl w:val="0"/>
          <w:numId w:val="6"/>
        </w:numPr>
        <w:spacing w:beforeAutospacing="1" w:afterAutospacing="1"/>
        <w:ind w:left="75"/>
        <w:rPr>
          <w:rFonts w:ascii="Times New Roman" w:hAnsi="Times New Roman" w:cs="Times New Roman"/>
          <w:color w:val="242424"/>
          <w:sz w:val="32"/>
          <w:szCs w:val="32"/>
        </w:rPr>
      </w:pPr>
      <w:hyperlink r:id="rId9" w:tgtFrame="_blank" w:tooltip="https://www.stratford.gov.uk/planning-building/local-enforcement-plan-consultation.cfm" w:history="1">
        <w:r w:rsidR="0094197E" w:rsidRPr="0094197E">
          <w:rPr>
            <w:rStyle w:val="Strong"/>
            <w:rFonts w:ascii="Times New Roman" w:hAnsi="Times New Roman" w:cs="Times New Roman"/>
            <w:color w:val="3498DB"/>
            <w:sz w:val="32"/>
            <w:szCs w:val="32"/>
            <w:u w:val="single"/>
            <w:bdr w:val="none" w:sz="0" w:space="0" w:color="auto" w:frame="1"/>
          </w:rPr>
          <w:t>Local Enforcement Plan Consultation</w:t>
        </w:r>
        <w:r w:rsidR="0094197E" w:rsidRPr="0094197E">
          <w:rPr>
            <w:rStyle w:val="Hyperlink"/>
            <w:rFonts w:ascii="Times New Roman" w:hAnsi="Times New Roman" w:cs="Times New Roman"/>
            <w:color w:val="3498DB"/>
            <w:sz w:val="32"/>
            <w:szCs w:val="32"/>
            <w:bdr w:val="none" w:sz="0" w:space="0" w:color="auto" w:frame="1"/>
          </w:rPr>
          <w:t> (deadline: 12noon Wednesday 4 March 2026)</w:t>
        </w:r>
      </w:hyperlink>
    </w:p>
    <w:p w14:paraId="1D6729BD" w14:textId="60E31FDF" w:rsidR="0094197E" w:rsidRPr="0094197E" w:rsidRDefault="008D5CE3" w:rsidP="0094197E">
      <w:pPr>
        <w:pStyle w:val="NormalWeb"/>
        <w:spacing w:before="0" w:beforeAutospacing="0" w:after="225" w:afterAutospacing="0"/>
        <w:rPr>
          <w:color w:val="242424"/>
          <w:sz w:val="32"/>
          <w:szCs w:val="32"/>
        </w:rPr>
      </w:pPr>
      <w:r>
        <w:rPr>
          <w:color w:val="242424"/>
          <w:sz w:val="32"/>
          <w:szCs w:val="32"/>
        </w:rPr>
        <w:t>SDC</w:t>
      </w:r>
      <w:r w:rsidR="0094197E" w:rsidRPr="0094197E">
        <w:rPr>
          <w:color w:val="242424"/>
          <w:sz w:val="32"/>
          <w:szCs w:val="32"/>
        </w:rPr>
        <w:t xml:space="preserve"> is </w:t>
      </w:r>
      <w:r>
        <w:rPr>
          <w:color w:val="242424"/>
          <w:sz w:val="32"/>
          <w:szCs w:val="32"/>
        </w:rPr>
        <w:t xml:space="preserve">responsible for taking planning enforcement action where necessary as the local planning authority. It is </w:t>
      </w:r>
      <w:r w:rsidR="0094197E" w:rsidRPr="0094197E">
        <w:rPr>
          <w:color w:val="242424"/>
          <w:sz w:val="32"/>
          <w:szCs w:val="32"/>
        </w:rPr>
        <w:t xml:space="preserve">committed to improving the delivery of </w:t>
      </w:r>
      <w:r>
        <w:rPr>
          <w:color w:val="242424"/>
          <w:sz w:val="32"/>
          <w:szCs w:val="32"/>
        </w:rPr>
        <w:t>these</w:t>
      </w:r>
      <w:r w:rsidR="0094197E" w:rsidRPr="0094197E">
        <w:rPr>
          <w:color w:val="242424"/>
          <w:sz w:val="32"/>
          <w:szCs w:val="32"/>
        </w:rPr>
        <w:t xml:space="preserve"> services through a new Local Enforcement Plan (LEP). </w:t>
      </w:r>
    </w:p>
    <w:p w14:paraId="77B252E9" w14:textId="77777777" w:rsidR="008D5CE3" w:rsidRDefault="0094197E" w:rsidP="008D5CE3">
      <w:pPr>
        <w:pStyle w:val="NormalWeb"/>
        <w:spacing w:before="0" w:beforeAutospacing="0" w:after="225" w:afterAutospacing="0"/>
        <w:rPr>
          <w:rFonts w:ascii="Arial" w:hAnsi="Arial" w:cs="Arial"/>
          <w:color w:val="242424"/>
          <w:sz w:val="21"/>
          <w:szCs w:val="21"/>
        </w:rPr>
      </w:pPr>
      <w:r>
        <w:rPr>
          <w:rFonts w:ascii="Arial" w:hAnsi="Arial" w:cs="Arial"/>
          <w:color w:val="242424"/>
          <w:sz w:val="21"/>
          <w:szCs w:val="21"/>
        </w:rPr>
        <w:t> </w:t>
      </w:r>
    </w:p>
    <w:p w14:paraId="47526688" w14:textId="3AEB80A0" w:rsidR="003F458F" w:rsidRPr="008D5CE3" w:rsidRDefault="003F458F" w:rsidP="008D5CE3">
      <w:pPr>
        <w:pStyle w:val="NormalWeb"/>
        <w:spacing w:before="0" w:beforeAutospacing="0" w:after="225" w:afterAutospacing="0"/>
        <w:rPr>
          <w:rFonts w:ascii="Arial" w:hAnsi="Arial" w:cs="Arial"/>
          <w:color w:val="242424"/>
          <w:sz w:val="21"/>
          <w:szCs w:val="21"/>
        </w:rPr>
      </w:pPr>
      <w:r w:rsidRPr="004B2BA6">
        <w:rPr>
          <w:b/>
          <w:color w:val="000000"/>
          <w:sz w:val="36"/>
          <w:szCs w:val="36"/>
          <w:lang w:val="en-US"/>
        </w:rPr>
        <w:t>2026-2027 Budget Proposals</w:t>
      </w:r>
    </w:p>
    <w:p w14:paraId="3F3447BF" w14:textId="77777777" w:rsidR="003F458F" w:rsidRDefault="003F458F" w:rsidP="003F458F">
      <w:pPr>
        <w:autoSpaceDE w:val="0"/>
        <w:autoSpaceDN w:val="0"/>
        <w:adjustRightInd w:val="0"/>
        <w:rPr>
          <w:rFonts w:ascii="Times New Roman" w:hAnsi="Times New Roman" w:cs="Times New Roman"/>
          <w:color w:val="000000"/>
          <w:sz w:val="32"/>
          <w:szCs w:val="32"/>
          <w:lang w:val="en-US"/>
        </w:rPr>
      </w:pPr>
    </w:p>
    <w:p w14:paraId="53B14A25" w14:textId="77777777" w:rsidR="003F458F" w:rsidRPr="004B2BA6" w:rsidRDefault="003F458F" w:rsidP="003F458F">
      <w:pPr>
        <w:autoSpaceDE w:val="0"/>
        <w:autoSpaceDN w:val="0"/>
        <w:adjustRightInd w:val="0"/>
        <w:rPr>
          <w:rFonts w:ascii="Times New Roman" w:hAnsi="Times New Roman" w:cs="Times New Roman"/>
          <w:color w:val="000000"/>
          <w:sz w:val="32"/>
          <w:szCs w:val="32"/>
          <w:lang w:val="en-US"/>
        </w:rPr>
      </w:pPr>
      <w:r w:rsidRPr="004B2BA6">
        <w:rPr>
          <w:rFonts w:ascii="Times New Roman" w:hAnsi="Times New Roman" w:cs="Times New Roman"/>
          <w:color w:val="000000"/>
          <w:sz w:val="32"/>
          <w:szCs w:val="32"/>
          <w:lang w:val="en-US"/>
        </w:rPr>
        <w:t xml:space="preserve">The </w:t>
      </w:r>
      <w:r>
        <w:rPr>
          <w:rFonts w:ascii="Times New Roman" w:hAnsi="Times New Roman" w:cs="Times New Roman"/>
          <w:color w:val="000000"/>
          <w:sz w:val="32"/>
          <w:szCs w:val="32"/>
          <w:lang w:val="en-US"/>
        </w:rPr>
        <w:t xml:space="preserve">proposed </w:t>
      </w:r>
      <w:r w:rsidRPr="004B2BA6">
        <w:rPr>
          <w:rFonts w:ascii="Times New Roman" w:hAnsi="Times New Roman" w:cs="Times New Roman"/>
          <w:color w:val="000000"/>
          <w:sz w:val="32"/>
          <w:szCs w:val="32"/>
          <w:lang w:val="en-US"/>
        </w:rPr>
        <w:t xml:space="preserve">Liberal Democrat budget for </w:t>
      </w:r>
      <w:r w:rsidRPr="004B2BA6">
        <w:rPr>
          <w:rFonts w:ascii="Times New Roman" w:hAnsi="Times New Roman" w:cs="Times New Roman"/>
          <w:b/>
          <w:bCs/>
          <w:color w:val="000000"/>
          <w:sz w:val="32"/>
          <w:szCs w:val="32"/>
          <w:lang w:val="en-US"/>
        </w:rPr>
        <w:t>2026/7</w:t>
      </w:r>
      <w:r w:rsidRPr="004B2BA6">
        <w:rPr>
          <w:rFonts w:ascii="Times New Roman" w:hAnsi="Times New Roman" w:cs="Times New Roman"/>
          <w:color w:val="000000"/>
          <w:sz w:val="32"/>
          <w:szCs w:val="32"/>
          <w:lang w:val="en-US"/>
        </w:rPr>
        <w:t xml:space="preserve"> has yet to go through Council for final approval</w:t>
      </w:r>
      <w:r>
        <w:rPr>
          <w:rFonts w:ascii="Times New Roman" w:hAnsi="Times New Roman" w:cs="Times New Roman"/>
          <w:color w:val="000000"/>
          <w:sz w:val="32"/>
          <w:szCs w:val="32"/>
          <w:lang w:val="en-US"/>
        </w:rPr>
        <w:t>. These are some of the larger items:</w:t>
      </w:r>
    </w:p>
    <w:p w14:paraId="53764C86" w14:textId="77777777" w:rsidR="003F458F" w:rsidRPr="004B2BA6" w:rsidRDefault="003F458F" w:rsidP="003F458F">
      <w:pPr>
        <w:numPr>
          <w:ilvl w:val="0"/>
          <w:numId w:val="1"/>
        </w:numPr>
        <w:autoSpaceDE w:val="0"/>
        <w:autoSpaceDN w:val="0"/>
        <w:adjustRightInd w:val="0"/>
        <w:spacing w:after="32"/>
        <w:rPr>
          <w:rFonts w:ascii="Times New Roman" w:hAnsi="Times New Roman" w:cs="Times New Roman"/>
          <w:color w:val="000000"/>
          <w:sz w:val="32"/>
          <w:szCs w:val="32"/>
          <w:lang w:val="en-US"/>
        </w:rPr>
      </w:pPr>
      <w:r w:rsidRPr="004B2BA6">
        <w:rPr>
          <w:rFonts w:ascii="Times New Roman" w:hAnsi="Times New Roman" w:cs="Times New Roman"/>
          <w:b/>
          <w:color w:val="000000"/>
          <w:sz w:val="32"/>
          <w:szCs w:val="32"/>
          <w:lang w:val="en-US"/>
        </w:rPr>
        <w:t xml:space="preserve">Gateway Clearance and Development </w:t>
      </w:r>
      <w:r w:rsidRPr="004B2BA6">
        <w:rPr>
          <w:rFonts w:ascii="Times New Roman" w:hAnsi="Times New Roman" w:cs="Times New Roman"/>
          <w:color w:val="000000"/>
          <w:sz w:val="32"/>
          <w:szCs w:val="32"/>
          <w:lang w:val="en-US"/>
        </w:rPr>
        <w:t xml:space="preserve">– £1.5m (one-off): Funding to clear the Gateway site acquired by WMCA, removing the Council’s liability for business rates and enabling temporary car parking. </w:t>
      </w:r>
    </w:p>
    <w:p w14:paraId="7C629DC6" w14:textId="77777777" w:rsidR="003F458F" w:rsidRPr="004B2BA6" w:rsidRDefault="003F458F" w:rsidP="003F458F">
      <w:pPr>
        <w:numPr>
          <w:ilvl w:val="0"/>
          <w:numId w:val="1"/>
        </w:numPr>
        <w:autoSpaceDE w:val="0"/>
        <w:autoSpaceDN w:val="0"/>
        <w:adjustRightInd w:val="0"/>
        <w:spacing w:after="32"/>
        <w:rPr>
          <w:rFonts w:ascii="Times New Roman" w:hAnsi="Times New Roman" w:cs="Times New Roman"/>
          <w:color w:val="000000"/>
          <w:sz w:val="32"/>
          <w:szCs w:val="32"/>
          <w:lang w:val="en-US"/>
        </w:rPr>
      </w:pPr>
      <w:r w:rsidRPr="004B2BA6">
        <w:rPr>
          <w:rFonts w:ascii="Times New Roman" w:hAnsi="Times New Roman" w:cs="Times New Roman"/>
          <w:b/>
          <w:color w:val="000000"/>
          <w:sz w:val="32"/>
          <w:szCs w:val="32"/>
          <w:lang w:val="en-US"/>
        </w:rPr>
        <w:t>Climate Change Fund</w:t>
      </w:r>
      <w:r w:rsidRPr="004B2BA6">
        <w:rPr>
          <w:rFonts w:ascii="Times New Roman" w:hAnsi="Times New Roman" w:cs="Times New Roman"/>
          <w:color w:val="000000"/>
          <w:sz w:val="32"/>
          <w:szCs w:val="32"/>
          <w:lang w:val="en-US"/>
        </w:rPr>
        <w:t xml:space="preserve"> – £500k (one-off): Fifth consecutive year of funding to support the Council’s climate change commitments through 2026/27. </w:t>
      </w:r>
    </w:p>
    <w:p w14:paraId="6E4BA0C0" w14:textId="77777777" w:rsidR="003F458F" w:rsidRPr="004B2BA6" w:rsidRDefault="003F458F" w:rsidP="003F458F">
      <w:pPr>
        <w:numPr>
          <w:ilvl w:val="0"/>
          <w:numId w:val="1"/>
        </w:numPr>
        <w:autoSpaceDE w:val="0"/>
        <w:autoSpaceDN w:val="0"/>
        <w:adjustRightInd w:val="0"/>
        <w:spacing w:after="32"/>
        <w:rPr>
          <w:rFonts w:ascii="Times New Roman" w:hAnsi="Times New Roman" w:cs="Times New Roman"/>
          <w:color w:val="000000"/>
          <w:sz w:val="32"/>
          <w:szCs w:val="32"/>
          <w:lang w:val="en-US"/>
        </w:rPr>
      </w:pPr>
      <w:r w:rsidRPr="000932FB">
        <w:rPr>
          <w:rFonts w:ascii="Times New Roman" w:hAnsi="Times New Roman" w:cs="Times New Roman"/>
          <w:b/>
          <w:color w:val="000000"/>
          <w:sz w:val="32"/>
          <w:szCs w:val="32"/>
          <w:lang w:val="en-US"/>
        </w:rPr>
        <w:t xml:space="preserve">Stratford </w:t>
      </w:r>
      <w:r w:rsidRPr="004B2BA6">
        <w:rPr>
          <w:rFonts w:ascii="Times New Roman" w:hAnsi="Times New Roman" w:cs="Times New Roman"/>
          <w:b/>
          <w:color w:val="000000"/>
          <w:sz w:val="32"/>
          <w:szCs w:val="32"/>
          <w:lang w:val="en-US"/>
        </w:rPr>
        <w:t xml:space="preserve">High Street </w:t>
      </w:r>
      <w:proofErr w:type="spellStart"/>
      <w:r w:rsidRPr="004B2BA6">
        <w:rPr>
          <w:rFonts w:ascii="Times New Roman" w:hAnsi="Times New Roman" w:cs="Times New Roman"/>
          <w:b/>
          <w:color w:val="000000"/>
          <w:sz w:val="32"/>
          <w:szCs w:val="32"/>
          <w:lang w:val="en-US"/>
        </w:rPr>
        <w:t>Pedestrianisation</w:t>
      </w:r>
      <w:proofErr w:type="spellEnd"/>
      <w:r w:rsidRPr="004B2BA6">
        <w:rPr>
          <w:rFonts w:ascii="Times New Roman" w:hAnsi="Times New Roman" w:cs="Times New Roman"/>
          <w:color w:val="000000"/>
          <w:sz w:val="32"/>
          <w:szCs w:val="32"/>
          <w:lang w:val="en-US"/>
        </w:rPr>
        <w:t xml:space="preserve"> – £326k (one-off): Funding for a 12-month </w:t>
      </w:r>
      <w:proofErr w:type="spellStart"/>
      <w:r w:rsidRPr="004B2BA6">
        <w:rPr>
          <w:rFonts w:ascii="Times New Roman" w:hAnsi="Times New Roman" w:cs="Times New Roman"/>
          <w:color w:val="000000"/>
          <w:sz w:val="32"/>
          <w:szCs w:val="32"/>
          <w:lang w:val="en-US"/>
        </w:rPr>
        <w:t>pedestrianisation</w:t>
      </w:r>
      <w:proofErr w:type="spellEnd"/>
      <w:r w:rsidRPr="004B2BA6">
        <w:rPr>
          <w:rFonts w:ascii="Times New Roman" w:hAnsi="Times New Roman" w:cs="Times New Roman"/>
          <w:color w:val="000000"/>
          <w:sz w:val="32"/>
          <w:szCs w:val="32"/>
          <w:lang w:val="en-US"/>
        </w:rPr>
        <w:t xml:space="preserve"> scheme from 2026, following legal issues with the 2025 summer pilot. </w:t>
      </w:r>
    </w:p>
    <w:p w14:paraId="6662CE46" w14:textId="77777777" w:rsidR="003F458F" w:rsidRPr="004B2BA6" w:rsidRDefault="003F458F" w:rsidP="003F458F">
      <w:pPr>
        <w:numPr>
          <w:ilvl w:val="0"/>
          <w:numId w:val="1"/>
        </w:numPr>
        <w:autoSpaceDE w:val="0"/>
        <w:autoSpaceDN w:val="0"/>
        <w:adjustRightInd w:val="0"/>
        <w:spacing w:after="32"/>
        <w:rPr>
          <w:rFonts w:ascii="Times New Roman" w:hAnsi="Times New Roman" w:cs="Times New Roman"/>
          <w:color w:val="000000"/>
          <w:sz w:val="32"/>
          <w:szCs w:val="32"/>
          <w:lang w:val="en-US"/>
        </w:rPr>
      </w:pPr>
      <w:proofErr w:type="spellStart"/>
      <w:r w:rsidRPr="004B2BA6">
        <w:rPr>
          <w:rFonts w:ascii="Times New Roman" w:hAnsi="Times New Roman" w:cs="Times New Roman"/>
          <w:b/>
          <w:color w:val="000000"/>
          <w:sz w:val="32"/>
          <w:szCs w:val="32"/>
          <w:lang w:val="en-US"/>
        </w:rPr>
        <w:lastRenderedPageBreak/>
        <w:t>Neighbourhood</w:t>
      </w:r>
      <w:proofErr w:type="spellEnd"/>
      <w:r w:rsidRPr="004B2BA6">
        <w:rPr>
          <w:rFonts w:ascii="Times New Roman" w:hAnsi="Times New Roman" w:cs="Times New Roman"/>
          <w:b/>
          <w:color w:val="000000"/>
          <w:sz w:val="32"/>
          <w:szCs w:val="32"/>
          <w:lang w:val="en-US"/>
        </w:rPr>
        <w:t xml:space="preserve"> Development Plans</w:t>
      </w:r>
      <w:r w:rsidRPr="004B2BA6">
        <w:rPr>
          <w:rFonts w:ascii="Times New Roman" w:hAnsi="Times New Roman" w:cs="Times New Roman"/>
          <w:color w:val="000000"/>
          <w:sz w:val="32"/>
          <w:szCs w:val="32"/>
          <w:lang w:val="en-US"/>
        </w:rPr>
        <w:t xml:space="preserve"> – £100k </w:t>
      </w:r>
      <w:r>
        <w:rPr>
          <w:rFonts w:ascii="Times New Roman" w:hAnsi="Times New Roman" w:cs="Times New Roman"/>
          <w:color w:val="000000"/>
          <w:sz w:val="32"/>
          <w:szCs w:val="32"/>
          <w:lang w:val="en-US"/>
        </w:rPr>
        <w:t xml:space="preserve">per year </w:t>
      </w:r>
      <w:r w:rsidRPr="004B2BA6">
        <w:rPr>
          <w:rFonts w:ascii="Times New Roman" w:hAnsi="Times New Roman" w:cs="Times New Roman"/>
          <w:color w:val="000000"/>
          <w:sz w:val="32"/>
          <w:szCs w:val="32"/>
          <w:lang w:val="en-US"/>
        </w:rPr>
        <w:t xml:space="preserve">(over three years): Replacement funding following the loss of </w:t>
      </w:r>
      <w:r>
        <w:rPr>
          <w:rFonts w:ascii="Times New Roman" w:hAnsi="Times New Roman" w:cs="Times New Roman"/>
          <w:color w:val="000000"/>
          <w:sz w:val="32"/>
          <w:szCs w:val="32"/>
          <w:lang w:val="en-US"/>
        </w:rPr>
        <w:t>g</w:t>
      </w:r>
      <w:r w:rsidRPr="004B2BA6">
        <w:rPr>
          <w:rFonts w:ascii="Times New Roman" w:hAnsi="Times New Roman" w:cs="Times New Roman"/>
          <w:color w:val="000000"/>
          <w:sz w:val="32"/>
          <w:szCs w:val="32"/>
          <w:lang w:val="en-US"/>
        </w:rPr>
        <w:t xml:space="preserve">overnment support, enabling up to 10 </w:t>
      </w:r>
      <w:r>
        <w:rPr>
          <w:rFonts w:ascii="Times New Roman" w:hAnsi="Times New Roman" w:cs="Times New Roman"/>
          <w:color w:val="000000"/>
          <w:sz w:val="32"/>
          <w:szCs w:val="32"/>
          <w:lang w:val="en-US"/>
        </w:rPr>
        <w:t>Town/P</w:t>
      </w:r>
      <w:r w:rsidRPr="004B2BA6">
        <w:rPr>
          <w:rFonts w:ascii="Times New Roman" w:hAnsi="Times New Roman" w:cs="Times New Roman"/>
          <w:color w:val="000000"/>
          <w:sz w:val="32"/>
          <w:szCs w:val="32"/>
          <w:lang w:val="en-US"/>
        </w:rPr>
        <w:t xml:space="preserve">arish NDPs per year.  </w:t>
      </w:r>
    </w:p>
    <w:p w14:paraId="77903C40" w14:textId="77777777" w:rsidR="003F458F" w:rsidRDefault="003F458F" w:rsidP="003F458F">
      <w:pPr>
        <w:numPr>
          <w:ilvl w:val="0"/>
          <w:numId w:val="1"/>
        </w:numPr>
        <w:autoSpaceDE w:val="0"/>
        <w:autoSpaceDN w:val="0"/>
        <w:adjustRightInd w:val="0"/>
        <w:spacing w:after="32"/>
        <w:rPr>
          <w:rFonts w:ascii="Times New Roman" w:hAnsi="Times New Roman" w:cs="Times New Roman"/>
          <w:color w:val="000000"/>
          <w:sz w:val="32"/>
          <w:szCs w:val="32"/>
          <w:lang w:val="en-US"/>
        </w:rPr>
      </w:pPr>
      <w:r>
        <w:rPr>
          <w:rFonts w:ascii="Times New Roman" w:hAnsi="Times New Roman" w:cs="Times New Roman"/>
          <w:b/>
          <w:color w:val="000000"/>
          <w:sz w:val="32"/>
          <w:szCs w:val="32"/>
          <w:lang w:val="en-US"/>
        </w:rPr>
        <w:t xml:space="preserve">5-Year </w:t>
      </w:r>
      <w:r w:rsidRPr="004B2BA6">
        <w:rPr>
          <w:rFonts w:ascii="Times New Roman" w:hAnsi="Times New Roman" w:cs="Times New Roman"/>
          <w:b/>
          <w:color w:val="000000"/>
          <w:sz w:val="32"/>
          <w:szCs w:val="32"/>
          <w:lang w:val="en-US"/>
        </w:rPr>
        <w:t>Housing Land Supply</w:t>
      </w:r>
      <w:r w:rsidRPr="004B2BA6">
        <w:rPr>
          <w:rFonts w:ascii="Times New Roman" w:hAnsi="Times New Roman" w:cs="Times New Roman"/>
          <w:color w:val="000000"/>
          <w:sz w:val="32"/>
          <w:szCs w:val="32"/>
          <w:lang w:val="en-US"/>
        </w:rPr>
        <w:t xml:space="preserve"> – £500k (one-off): Additional resourcing to manage increased planning applications required to meet housing targets. </w:t>
      </w:r>
    </w:p>
    <w:p w14:paraId="736467DF" w14:textId="77777777" w:rsidR="003F458F" w:rsidRPr="004B2BA6" w:rsidRDefault="003F458F" w:rsidP="003F458F">
      <w:pPr>
        <w:numPr>
          <w:ilvl w:val="0"/>
          <w:numId w:val="2"/>
        </w:numPr>
        <w:autoSpaceDE w:val="0"/>
        <w:autoSpaceDN w:val="0"/>
        <w:adjustRightInd w:val="0"/>
        <w:spacing w:after="30"/>
        <w:rPr>
          <w:rFonts w:ascii="Times New Roman" w:hAnsi="Times New Roman" w:cs="Times New Roman"/>
          <w:sz w:val="32"/>
          <w:szCs w:val="32"/>
          <w:lang w:val="en-US"/>
        </w:rPr>
      </w:pPr>
      <w:r w:rsidRPr="004B2BA6">
        <w:rPr>
          <w:rFonts w:ascii="Times New Roman" w:hAnsi="Times New Roman" w:cs="Times New Roman"/>
          <w:b/>
          <w:sz w:val="32"/>
          <w:szCs w:val="32"/>
          <w:lang w:val="en-US"/>
        </w:rPr>
        <w:t>Housing to Rent</w:t>
      </w:r>
      <w:r w:rsidRPr="004B2BA6">
        <w:rPr>
          <w:rFonts w:ascii="Times New Roman" w:hAnsi="Times New Roman" w:cs="Times New Roman"/>
          <w:sz w:val="32"/>
          <w:szCs w:val="32"/>
          <w:lang w:val="en-US"/>
        </w:rPr>
        <w:t xml:space="preserve"> – £1m (one-off): Securing additional homes to meet social housing need and reduce temporary accommodation costs. </w:t>
      </w:r>
    </w:p>
    <w:p w14:paraId="6DF1C354" w14:textId="77777777" w:rsidR="003F458F" w:rsidRDefault="003F458F" w:rsidP="003F458F">
      <w:pPr>
        <w:numPr>
          <w:ilvl w:val="0"/>
          <w:numId w:val="2"/>
        </w:numPr>
        <w:autoSpaceDE w:val="0"/>
        <w:autoSpaceDN w:val="0"/>
        <w:adjustRightInd w:val="0"/>
        <w:spacing w:after="30"/>
        <w:rPr>
          <w:rFonts w:ascii="Times New Roman" w:hAnsi="Times New Roman" w:cs="Times New Roman"/>
          <w:sz w:val="32"/>
          <w:szCs w:val="32"/>
          <w:lang w:val="en-US"/>
        </w:rPr>
      </w:pPr>
      <w:r w:rsidRPr="004B2BA6">
        <w:rPr>
          <w:rFonts w:ascii="Times New Roman" w:hAnsi="Times New Roman" w:cs="Times New Roman"/>
          <w:b/>
          <w:sz w:val="32"/>
          <w:szCs w:val="32"/>
          <w:lang w:val="en-US"/>
        </w:rPr>
        <w:t>Cost of Living Crisis Mitigation Fund</w:t>
      </w:r>
      <w:r w:rsidRPr="004B2BA6">
        <w:rPr>
          <w:rFonts w:ascii="Times New Roman" w:hAnsi="Times New Roman" w:cs="Times New Roman"/>
          <w:sz w:val="32"/>
          <w:szCs w:val="32"/>
          <w:lang w:val="en-US"/>
        </w:rPr>
        <w:t xml:space="preserve"> – £250k (one-off): Combined with rolled-over funding to create a £500k fund for continued hardship support. </w:t>
      </w:r>
    </w:p>
    <w:p w14:paraId="6EDF6E51" w14:textId="77777777" w:rsidR="003F458F" w:rsidRPr="00E75BBF" w:rsidRDefault="003F458F" w:rsidP="003F458F">
      <w:pPr>
        <w:numPr>
          <w:ilvl w:val="0"/>
          <w:numId w:val="2"/>
        </w:numPr>
        <w:autoSpaceDE w:val="0"/>
        <w:autoSpaceDN w:val="0"/>
        <w:adjustRightInd w:val="0"/>
        <w:spacing w:after="30"/>
        <w:rPr>
          <w:rFonts w:ascii="Times New Roman" w:hAnsi="Times New Roman" w:cs="Times New Roman"/>
          <w:b/>
          <w:sz w:val="32"/>
          <w:szCs w:val="32"/>
          <w:lang w:val="en-US"/>
        </w:rPr>
      </w:pPr>
      <w:r w:rsidRPr="00811719">
        <w:rPr>
          <w:rFonts w:ascii="Times New Roman" w:hAnsi="Times New Roman" w:cs="Times New Roman"/>
          <w:b/>
          <w:sz w:val="32"/>
          <w:szCs w:val="32"/>
          <w:lang w:val="en-US"/>
        </w:rPr>
        <w:t xml:space="preserve">Local Government </w:t>
      </w:r>
      <w:proofErr w:type="spellStart"/>
      <w:r w:rsidRPr="00811719">
        <w:rPr>
          <w:rFonts w:ascii="Times New Roman" w:hAnsi="Times New Roman" w:cs="Times New Roman"/>
          <w:b/>
          <w:sz w:val="32"/>
          <w:szCs w:val="32"/>
          <w:lang w:val="en-US"/>
        </w:rPr>
        <w:t>Reorganisation</w:t>
      </w:r>
      <w:proofErr w:type="spellEnd"/>
      <w:r>
        <w:rPr>
          <w:rFonts w:ascii="Times New Roman" w:hAnsi="Times New Roman" w:cs="Times New Roman"/>
          <w:b/>
          <w:sz w:val="32"/>
          <w:szCs w:val="32"/>
          <w:lang w:val="en-US"/>
        </w:rPr>
        <w:t xml:space="preserve"> – </w:t>
      </w:r>
      <w:r w:rsidRPr="00E75BBF">
        <w:rPr>
          <w:rFonts w:ascii="Times New Roman" w:hAnsi="Times New Roman" w:cs="Times New Roman"/>
          <w:sz w:val="32"/>
          <w:szCs w:val="32"/>
          <w:lang w:val="en-US"/>
        </w:rPr>
        <w:t>£1m (one-off)</w:t>
      </w:r>
      <w:r>
        <w:rPr>
          <w:rFonts w:ascii="Times New Roman" w:hAnsi="Times New Roman" w:cs="Times New Roman"/>
          <w:sz w:val="32"/>
          <w:szCs w:val="32"/>
          <w:lang w:val="en-US"/>
        </w:rPr>
        <w:t xml:space="preserve">: Once the timetable has been confirmed in summer 2026, this money will be needed to pay for additional, mostly temporary staff covering legal, finance and human resources functions over the next 24-36 months. </w:t>
      </w:r>
    </w:p>
    <w:p w14:paraId="0C97FC8F" w14:textId="77777777" w:rsidR="003F458F" w:rsidRDefault="003F458F" w:rsidP="003F458F">
      <w:pPr>
        <w:autoSpaceDE w:val="0"/>
        <w:autoSpaceDN w:val="0"/>
        <w:adjustRightInd w:val="0"/>
        <w:spacing w:after="30"/>
        <w:rPr>
          <w:rFonts w:ascii="Times New Roman" w:hAnsi="Times New Roman" w:cs="Times New Roman"/>
          <w:sz w:val="32"/>
          <w:szCs w:val="32"/>
        </w:rPr>
      </w:pPr>
      <w:r w:rsidRPr="00AA59D2">
        <w:rPr>
          <w:rFonts w:ascii="Times New Roman" w:hAnsi="Times New Roman" w:cs="Times New Roman"/>
          <w:b/>
          <w:bCs/>
          <w:sz w:val="32"/>
          <w:szCs w:val="32"/>
        </w:rPr>
        <w:t xml:space="preserve">If </w:t>
      </w:r>
      <w:r w:rsidRPr="00AA59D2">
        <w:rPr>
          <w:rFonts w:ascii="Times New Roman" w:hAnsi="Times New Roman" w:cs="Times New Roman"/>
          <w:sz w:val="32"/>
          <w:szCs w:val="32"/>
        </w:rPr>
        <w:t xml:space="preserve">the timetable for the reorganisation continues as proposed, then Shadow Unitary elections are likely to take place in May 2027. This means that District and County Councillors continue in their roles </w:t>
      </w:r>
      <w:r>
        <w:rPr>
          <w:rFonts w:ascii="Times New Roman" w:hAnsi="Times New Roman" w:cs="Times New Roman"/>
          <w:sz w:val="32"/>
          <w:szCs w:val="32"/>
        </w:rPr>
        <w:t>–</w:t>
      </w:r>
      <w:r w:rsidRPr="00AA59D2">
        <w:rPr>
          <w:rFonts w:ascii="Times New Roman" w:hAnsi="Times New Roman" w:cs="Times New Roman"/>
          <w:sz w:val="32"/>
          <w:szCs w:val="32"/>
        </w:rPr>
        <w:t>alongside the newly</w:t>
      </w:r>
      <w:r>
        <w:rPr>
          <w:rFonts w:ascii="Times New Roman" w:hAnsi="Times New Roman" w:cs="Times New Roman"/>
          <w:sz w:val="32"/>
          <w:szCs w:val="32"/>
        </w:rPr>
        <w:t>-e</w:t>
      </w:r>
      <w:r w:rsidRPr="00AA59D2">
        <w:rPr>
          <w:rFonts w:ascii="Times New Roman" w:hAnsi="Times New Roman" w:cs="Times New Roman"/>
          <w:sz w:val="32"/>
          <w:szCs w:val="32"/>
        </w:rPr>
        <w:t>lected Shadow Authority Councillors</w:t>
      </w:r>
      <w:r>
        <w:rPr>
          <w:rFonts w:ascii="Times New Roman" w:hAnsi="Times New Roman" w:cs="Times New Roman"/>
          <w:sz w:val="32"/>
          <w:szCs w:val="32"/>
        </w:rPr>
        <w:t xml:space="preserve"> –</w:t>
      </w:r>
      <w:r w:rsidRPr="00AA59D2">
        <w:rPr>
          <w:rFonts w:ascii="Times New Roman" w:hAnsi="Times New Roman" w:cs="Times New Roman"/>
          <w:sz w:val="32"/>
          <w:szCs w:val="32"/>
        </w:rPr>
        <w:t xml:space="preserve"> until the new Authority comes into being in April 2028.</w:t>
      </w:r>
    </w:p>
    <w:p w14:paraId="3DC0B96A" w14:textId="77777777" w:rsidR="003F458F" w:rsidRDefault="003F458F" w:rsidP="003F458F">
      <w:pPr>
        <w:autoSpaceDE w:val="0"/>
        <w:autoSpaceDN w:val="0"/>
        <w:adjustRightInd w:val="0"/>
        <w:spacing w:after="30"/>
        <w:rPr>
          <w:rFonts w:ascii="Times New Roman" w:hAnsi="Times New Roman" w:cs="Times New Roman"/>
          <w:b/>
          <w:sz w:val="32"/>
          <w:szCs w:val="32"/>
          <w:lang w:val="en-US"/>
        </w:rPr>
      </w:pPr>
    </w:p>
    <w:p w14:paraId="2595EB94" w14:textId="77777777" w:rsidR="003F458F" w:rsidRDefault="003F458F" w:rsidP="003F458F">
      <w:pPr>
        <w:autoSpaceDE w:val="0"/>
        <w:autoSpaceDN w:val="0"/>
        <w:adjustRightInd w:val="0"/>
        <w:spacing w:after="30"/>
        <w:rPr>
          <w:rFonts w:ascii="Times New Roman" w:hAnsi="Times New Roman" w:cs="Times New Roman"/>
          <w:b/>
          <w:sz w:val="32"/>
          <w:szCs w:val="32"/>
          <w:lang w:val="en-US"/>
        </w:rPr>
      </w:pPr>
      <w:r>
        <w:rPr>
          <w:rFonts w:ascii="Times New Roman" w:hAnsi="Times New Roman" w:cs="Times New Roman"/>
          <w:b/>
          <w:sz w:val="32"/>
          <w:szCs w:val="32"/>
          <w:lang w:val="en-US"/>
        </w:rPr>
        <w:t>Renewable Energy Schemes</w:t>
      </w:r>
    </w:p>
    <w:p w14:paraId="095916DA" w14:textId="77777777" w:rsidR="000A64EE" w:rsidRDefault="000A64EE" w:rsidP="003F458F">
      <w:pPr>
        <w:autoSpaceDE w:val="0"/>
        <w:autoSpaceDN w:val="0"/>
        <w:adjustRightInd w:val="0"/>
        <w:rPr>
          <w:rFonts w:ascii="Times New Roman" w:hAnsi="Times New Roman" w:cs="Times New Roman"/>
          <w:color w:val="000000"/>
          <w:sz w:val="32"/>
          <w:szCs w:val="32"/>
          <w:lang w:val="en-US"/>
        </w:rPr>
      </w:pPr>
    </w:p>
    <w:p w14:paraId="037B5EF7" w14:textId="7CB365E6" w:rsidR="003F458F" w:rsidRPr="00397AD3" w:rsidRDefault="003F458F" w:rsidP="003F458F">
      <w:pPr>
        <w:autoSpaceDE w:val="0"/>
        <w:autoSpaceDN w:val="0"/>
        <w:adjustRightInd w:val="0"/>
        <w:rPr>
          <w:rFonts w:ascii="Times New Roman" w:hAnsi="Times New Roman" w:cs="Times New Roman"/>
          <w:color w:val="000000"/>
          <w:sz w:val="32"/>
          <w:szCs w:val="32"/>
          <w:lang w:val="en-US"/>
        </w:rPr>
      </w:pPr>
      <w:bookmarkStart w:id="0" w:name="_GoBack"/>
      <w:bookmarkEnd w:id="0"/>
      <w:r w:rsidRPr="00397AD3">
        <w:rPr>
          <w:rFonts w:ascii="Times New Roman" w:hAnsi="Times New Roman" w:cs="Times New Roman"/>
          <w:color w:val="000000"/>
          <w:sz w:val="32"/>
          <w:szCs w:val="32"/>
          <w:lang w:val="en-US"/>
        </w:rPr>
        <w:t>Two recent renewable energy schemes have been considered</w:t>
      </w:r>
      <w:r>
        <w:rPr>
          <w:rFonts w:ascii="Times New Roman" w:hAnsi="Times New Roman" w:cs="Times New Roman"/>
          <w:color w:val="000000"/>
          <w:sz w:val="32"/>
          <w:szCs w:val="32"/>
          <w:lang w:val="en-US"/>
        </w:rPr>
        <w:t xml:space="preserve"> by </w:t>
      </w:r>
      <w:r w:rsidR="00AA5E46">
        <w:rPr>
          <w:rFonts w:ascii="Times New Roman" w:hAnsi="Times New Roman" w:cs="Times New Roman"/>
          <w:color w:val="000000"/>
          <w:sz w:val="32"/>
          <w:szCs w:val="32"/>
          <w:lang w:val="en-US"/>
        </w:rPr>
        <w:t>SDC</w:t>
      </w:r>
      <w:r>
        <w:rPr>
          <w:rFonts w:ascii="Times New Roman" w:hAnsi="Times New Roman" w:cs="Times New Roman"/>
          <w:color w:val="000000"/>
          <w:sz w:val="32"/>
          <w:szCs w:val="32"/>
          <w:lang w:val="en-US"/>
        </w:rPr>
        <w:t xml:space="preserve">, which is </w:t>
      </w:r>
      <w:r w:rsidRPr="00397AD3">
        <w:rPr>
          <w:rFonts w:ascii="Times New Roman" w:hAnsi="Times New Roman" w:cs="Times New Roman"/>
          <w:color w:val="000000"/>
          <w:sz w:val="32"/>
          <w:szCs w:val="32"/>
          <w:lang w:val="en-US"/>
        </w:rPr>
        <w:t xml:space="preserve">committed to looking at ways to reduce </w:t>
      </w:r>
      <w:r>
        <w:rPr>
          <w:rFonts w:ascii="Times New Roman" w:hAnsi="Times New Roman" w:cs="Times New Roman"/>
          <w:color w:val="000000"/>
          <w:sz w:val="32"/>
          <w:szCs w:val="32"/>
          <w:lang w:val="en-US"/>
        </w:rPr>
        <w:t xml:space="preserve">its </w:t>
      </w:r>
      <w:r w:rsidRPr="00397AD3">
        <w:rPr>
          <w:rFonts w:ascii="Times New Roman" w:hAnsi="Times New Roman" w:cs="Times New Roman"/>
          <w:color w:val="000000"/>
          <w:sz w:val="32"/>
          <w:szCs w:val="32"/>
          <w:lang w:val="en-US"/>
        </w:rPr>
        <w:t xml:space="preserve">carbon footprint and help mitigate the impacts of climate change. </w:t>
      </w:r>
    </w:p>
    <w:p w14:paraId="5F2C1C7B" w14:textId="77777777" w:rsidR="00D40706" w:rsidRDefault="00D40706" w:rsidP="003F458F">
      <w:pPr>
        <w:autoSpaceDE w:val="0"/>
        <w:autoSpaceDN w:val="0"/>
        <w:adjustRightInd w:val="0"/>
        <w:rPr>
          <w:rFonts w:ascii="Times New Roman" w:hAnsi="Times New Roman" w:cs="Times New Roman"/>
          <w:color w:val="000000"/>
          <w:sz w:val="32"/>
          <w:szCs w:val="32"/>
          <w:lang w:val="en-US"/>
        </w:rPr>
      </w:pPr>
    </w:p>
    <w:p w14:paraId="2EF6E72C" w14:textId="248A0D47" w:rsidR="003F458F" w:rsidRPr="00397AD3" w:rsidRDefault="003F458F" w:rsidP="003F458F">
      <w:pPr>
        <w:autoSpaceDE w:val="0"/>
        <w:autoSpaceDN w:val="0"/>
        <w:adjustRightInd w:val="0"/>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These are a</w:t>
      </w:r>
      <w:r w:rsidRPr="00397AD3">
        <w:rPr>
          <w:rFonts w:ascii="Times New Roman" w:hAnsi="Times New Roman" w:cs="Times New Roman"/>
          <w:color w:val="000000"/>
          <w:sz w:val="32"/>
          <w:szCs w:val="32"/>
          <w:lang w:val="en-US"/>
        </w:rPr>
        <w:t xml:space="preserve"> </w:t>
      </w:r>
      <w:r w:rsidRPr="00397AD3">
        <w:rPr>
          <w:rFonts w:ascii="Times New Roman" w:hAnsi="Times New Roman" w:cs="Times New Roman"/>
          <w:bCs/>
          <w:color w:val="000000"/>
          <w:sz w:val="32"/>
          <w:szCs w:val="32"/>
          <w:lang w:val="en-US"/>
        </w:rPr>
        <w:t>Hydro Power</w:t>
      </w:r>
      <w:r w:rsidRPr="00397AD3">
        <w:rPr>
          <w:rFonts w:ascii="Times New Roman" w:hAnsi="Times New Roman" w:cs="Times New Roman"/>
          <w:b/>
          <w:bCs/>
          <w:color w:val="000000"/>
          <w:sz w:val="32"/>
          <w:szCs w:val="32"/>
          <w:lang w:val="en-US"/>
        </w:rPr>
        <w:t xml:space="preserve"> </w:t>
      </w:r>
      <w:r w:rsidRPr="00397AD3">
        <w:rPr>
          <w:rFonts w:ascii="Times New Roman" w:hAnsi="Times New Roman" w:cs="Times New Roman"/>
          <w:color w:val="000000"/>
          <w:sz w:val="32"/>
          <w:szCs w:val="32"/>
          <w:lang w:val="en-US"/>
        </w:rPr>
        <w:t xml:space="preserve">scheme on the River Avon and </w:t>
      </w:r>
      <w:r>
        <w:rPr>
          <w:rFonts w:ascii="Times New Roman" w:hAnsi="Times New Roman" w:cs="Times New Roman"/>
          <w:color w:val="000000"/>
          <w:sz w:val="32"/>
          <w:szCs w:val="32"/>
          <w:lang w:val="en-US"/>
        </w:rPr>
        <w:t xml:space="preserve">a </w:t>
      </w:r>
      <w:r w:rsidRPr="00397AD3">
        <w:rPr>
          <w:rFonts w:ascii="Times New Roman" w:hAnsi="Times New Roman" w:cs="Times New Roman"/>
          <w:bCs/>
          <w:color w:val="000000"/>
          <w:sz w:val="32"/>
          <w:szCs w:val="32"/>
          <w:lang w:val="en-US"/>
        </w:rPr>
        <w:t xml:space="preserve">Solar </w:t>
      </w:r>
      <w:r>
        <w:rPr>
          <w:rFonts w:ascii="Times New Roman" w:hAnsi="Times New Roman" w:cs="Times New Roman"/>
          <w:bCs/>
          <w:color w:val="000000"/>
          <w:sz w:val="32"/>
          <w:szCs w:val="32"/>
          <w:lang w:val="en-US"/>
        </w:rPr>
        <w:t xml:space="preserve">Power Carport </w:t>
      </w:r>
      <w:r w:rsidRPr="00397AD3">
        <w:rPr>
          <w:rFonts w:ascii="Times New Roman" w:hAnsi="Times New Roman" w:cs="Times New Roman"/>
          <w:color w:val="000000"/>
          <w:sz w:val="32"/>
          <w:szCs w:val="32"/>
          <w:lang w:val="en-US"/>
        </w:rPr>
        <w:t xml:space="preserve">installation at the </w:t>
      </w:r>
      <w:r>
        <w:rPr>
          <w:rFonts w:ascii="Times New Roman" w:hAnsi="Times New Roman" w:cs="Times New Roman"/>
          <w:color w:val="000000"/>
          <w:sz w:val="32"/>
          <w:szCs w:val="32"/>
          <w:lang w:val="en-US"/>
        </w:rPr>
        <w:t xml:space="preserve">Stratford </w:t>
      </w:r>
      <w:r w:rsidRPr="00397AD3">
        <w:rPr>
          <w:rFonts w:ascii="Times New Roman" w:hAnsi="Times New Roman" w:cs="Times New Roman"/>
          <w:color w:val="000000"/>
          <w:sz w:val="32"/>
          <w:szCs w:val="32"/>
          <w:lang w:val="en-US"/>
        </w:rPr>
        <w:t xml:space="preserve">Leisure Centre Car Park. </w:t>
      </w:r>
    </w:p>
    <w:p w14:paraId="4AC0B03A" w14:textId="77777777" w:rsidR="00D40706" w:rsidRDefault="00D40706" w:rsidP="003F458F">
      <w:pPr>
        <w:autoSpaceDE w:val="0"/>
        <w:autoSpaceDN w:val="0"/>
        <w:adjustRightInd w:val="0"/>
        <w:rPr>
          <w:rFonts w:ascii="Times New Roman" w:hAnsi="Times New Roman" w:cs="Times New Roman"/>
          <w:color w:val="000000"/>
          <w:sz w:val="32"/>
          <w:szCs w:val="32"/>
          <w:lang w:val="en-US"/>
        </w:rPr>
      </w:pPr>
    </w:p>
    <w:p w14:paraId="510F5ABA" w14:textId="3A4D83A9" w:rsidR="003F458F" w:rsidRDefault="003F458F" w:rsidP="003F458F">
      <w:pPr>
        <w:autoSpaceDE w:val="0"/>
        <w:autoSpaceDN w:val="0"/>
        <w:adjustRightInd w:val="0"/>
        <w:rPr>
          <w:rFonts w:ascii="Times New Roman" w:hAnsi="Times New Roman" w:cs="Times New Roman"/>
          <w:color w:val="000000"/>
          <w:sz w:val="32"/>
          <w:szCs w:val="32"/>
          <w:lang w:val="en-US"/>
        </w:rPr>
      </w:pPr>
      <w:r w:rsidRPr="00397AD3">
        <w:rPr>
          <w:rFonts w:ascii="Times New Roman" w:hAnsi="Times New Roman" w:cs="Times New Roman"/>
          <w:color w:val="000000"/>
          <w:sz w:val="32"/>
          <w:szCs w:val="32"/>
          <w:lang w:val="en-US"/>
        </w:rPr>
        <w:t xml:space="preserve">The Hydro scheme is feasible </w:t>
      </w:r>
      <w:r>
        <w:rPr>
          <w:rFonts w:ascii="Times New Roman" w:hAnsi="Times New Roman" w:cs="Times New Roman"/>
          <w:color w:val="000000"/>
          <w:sz w:val="32"/>
          <w:szCs w:val="32"/>
          <w:lang w:val="en-US"/>
        </w:rPr>
        <w:t xml:space="preserve">at a cost of about £1.5m, </w:t>
      </w:r>
      <w:r w:rsidRPr="00397AD3">
        <w:rPr>
          <w:rFonts w:ascii="Times New Roman" w:hAnsi="Times New Roman" w:cs="Times New Roman"/>
          <w:color w:val="000000"/>
          <w:sz w:val="32"/>
          <w:szCs w:val="32"/>
          <w:lang w:val="en-US"/>
        </w:rPr>
        <w:t xml:space="preserve">but unfortunately has a relatively poor payback </w:t>
      </w:r>
      <w:r>
        <w:rPr>
          <w:rFonts w:ascii="Times New Roman" w:hAnsi="Times New Roman" w:cs="Times New Roman"/>
          <w:color w:val="000000"/>
          <w:sz w:val="32"/>
          <w:szCs w:val="32"/>
          <w:lang w:val="en-US"/>
        </w:rPr>
        <w:t>time of 19.5 years.</w:t>
      </w:r>
    </w:p>
    <w:p w14:paraId="69627B2D" w14:textId="77777777" w:rsidR="00D40706" w:rsidRDefault="00D40706" w:rsidP="003F458F">
      <w:pPr>
        <w:autoSpaceDE w:val="0"/>
        <w:autoSpaceDN w:val="0"/>
        <w:adjustRightInd w:val="0"/>
        <w:rPr>
          <w:rFonts w:ascii="Times New Roman" w:hAnsi="Times New Roman" w:cs="Times New Roman"/>
          <w:color w:val="000000"/>
          <w:sz w:val="32"/>
          <w:szCs w:val="32"/>
          <w:lang w:val="en-US"/>
        </w:rPr>
      </w:pPr>
    </w:p>
    <w:p w14:paraId="55185FF2" w14:textId="5D3585FF" w:rsidR="003F458F" w:rsidRDefault="003F458F" w:rsidP="003F458F">
      <w:pPr>
        <w:autoSpaceDE w:val="0"/>
        <w:autoSpaceDN w:val="0"/>
        <w:adjustRightInd w:val="0"/>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 xml:space="preserve">The capital cost of the Solar scheme will be about £1.1m </w:t>
      </w:r>
      <w:r w:rsidRPr="00397AD3">
        <w:rPr>
          <w:rFonts w:ascii="Times New Roman" w:hAnsi="Times New Roman" w:cs="Times New Roman"/>
          <w:color w:val="000000"/>
          <w:sz w:val="32"/>
          <w:szCs w:val="32"/>
          <w:lang w:val="en-US"/>
        </w:rPr>
        <w:t>and involve solar arrays on canopies over the car park</w:t>
      </w:r>
      <w:r>
        <w:rPr>
          <w:rFonts w:ascii="Times New Roman" w:hAnsi="Times New Roman" w:cs="Times New Roman"/>
          <w:color w:val="000000"/>
          <w:sz w:val="32"/>
          <w:szCs w:val="32"/>
          <w:lang w:val="en-US"/>
        </w:rPr>
        <w:t>, not unlike those used in France and Spain. Generated electricity will be used to power the Leisure Centre and electric-vehicle charging points in the car park.</w:t>
      </w:r>
    </w:p>
    <w:p w14:paraId="2325A09B" w14:textId="77777777" w:rsidR="003F458F" w:rsidRDefault="003F458F" w:rsidP="003F458F">
      <w:pPr>
        <w:autoSpaceDE w:val="0"/>
        <w:autoSpaceDN w:val="0"/>
        <w:adjustRightInd w:val="0"/>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lastRenderedPageBreak/>
        <w:t xml:space="preserve">There is a £1.2 million budget allocation for the schemes, both of which would both generate about 350MWh annually. </w:t>
      </w:r>
    </w:p>
    <w:p w14:paraId="1268082A" w14:textId="77777777" w:rsidR="00D40706" w:rsidRDefault="00D40706" w:rsidP="003F458F">
      <w:pPr>
        <w:autoSpaceDE w:val="0"/>
        <w:autoSpaceDN w:val="0"/>
        <w:adjustRightInd w:val="0"/>
        <w:rPr>
          <w:rFonts w:ascii="Times New Roman" w:hAnsi="Times New Roman" w:cs="Times New Roman"/>
          <w:color w:val="000000"/>
          <w:sz w:val="32"/>
          <w:szCs w:val="32"/>
          <w:lang w:val="en-US"/>
        </w:rPr>
      </w:pPr>
    </w:p>
    <w:p w14:paraId="758F1E0A" w14:textId="021C4AA3" w:rsidR="003F458F" w:rsidRDefault="003F458F" w:rsidP="003F458F">
      <w:pPr>
        <w:autoSpaceDE w:val="0"/>
        <w:autoSpaceDN w:val="0"/>
        <w:adjustRightInd w:val="0"/>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The solar carport scheme will also require another £0.6 million allocation from the Climate Change reserve for a 2MWh battery. This will allow the generated energy to be stored until it is required, reducing the overall payback time of the scheme.</w:t>
      </w:r>
    </w:p>
    <w:p w14:paraId="7C9E9FDD" w14:textId="77777777" w:rsidR="00D40706" w:rsidRDefault="00D40706" w:rsidP="003F458F">
      <w:pPr>
        <w:autoSpaceDE w:val="0"/>
        <w:autoSpaceDN w:val="0"/>
        <w:adjustRightInd w:val="0"/>
        <w:rPr>
          <w:rFonts w:ascii="Times New Roman" w:hAnsi="Times New Roman" w:cs="Times New Roman"/>
          <w:color w:val="000000"/>
          <w:sz w:val="32"/>
          <w:szCs w:val="32"/>
          <w:lang w:val="en-US"/>
        </w:rPr>
      </w:pPr>
    </w:p>
    <w:p w14:paraId="0E806DA2" w14:textId="3C0DE889" w:rsidR="003F458F" w:rsidRDefault="003F458F" w:rsidP="003F458F">
      <w:pPr>
        <w:autoSpaceDE w:val="0"/>
        <w:autoSpaceDN w:val="0"/>
        <w:adjustRightInd w:val="0"/>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 xml:space="preserve">SDC’s Cabinet has decided to pursue the </w:t>
      </w:r>
      <w:r w:rsidRPr="00397AD3">
        <w:rPr>
          <w:rFonts w:ascii="Times New Roman" w:hAnsi="Times New Roman" w:cs="Times New Roman"/>
          <w:color w:val="000000"/>
          <w:sz w:val="32"/>
          <w:szCs w:val="32"/>
          <w:lang w:val="en-US"/>
        </w:rPr>
        <w:t xml:space="preserve">Solar Power </w:t>
      </w:r>
      <w:r>
        <w:rPr>
          <w:rFonts w:ascii="Times New Roman" w:hAnsi="Times New Roman" w:cs="Times New Roman"/>
          <w:color w:val="000000"/>
          <w:sz w:val="32"/>
          <w:szCs w:val="32"/>
          <w:lang w:val="en-US"/>
        </w:rPr>
        <w:t>Carport s</w:t>
      </w:r>
      <w:r w:rsidRPr="00397AD3">
        <w:rPr>
          <w:rFonts w:ascii="Times New Roman" w:hAnsi="Times New Roman" w:cs="Times New Roman"/>
          <w:color w:val="000000"/>
          <w:sz w:val="32"/>
          <w:szCs w:val="32"/>
          <w:lang w:val="en-US"/>
        </w:rPr>
        <w:t>cheme</w:t>
      </w:r>
      <w:r>
        <w:rPr>
          <w:rFonts w:ascii="Times New Roman" w:hAnsi="Times New Roman" w:cs="Times New Roman"/>
          <w:color w:val="000000"/>
          <w:sz w:val="32"/>
          <w:szCs w:val="32"/>
          <w:lang w:val="en-US"/>
        </w:rPr>
        <w:t xml:space="preserve">, for which the payback time will be about half as long as the Hydro scheme. </w:t>
      </w:r>
    </w:p>
    <w:p w14:paraId="69421E92" w14:textId="77777777" w:rsidR="00D40706" w:rsidRDefault="00D40706" w:rsidP="003F458F">
      <w:pPr>
        <w:autoSpaceDE w:val="0"/>
        <w:autoSpaceDN w:val="0"/>
        <w:adjustRightInd w:val="0"/>
        <w:rPr>
          <w:rFonts w:ascii="Times New Roman" w:hAnsi="Times New Roman" w:cs="Times New Roman"/>
          <w:color w:val="000000"/>
          <w:sz w:val="32"/>
          <w:szCs w:val="32"/>
          <w:lang w:val="en-US"/>
        </w:rPr>
      </w:pPr>
    </w:p>
    <w:p w14:paraId="6FFA8709" w14:textId="6C67E827" w:rsidR="003F458F" w:rsidRDefault="003F458F" w:rsidP="003F458F">
      <w:pPr>
        <w:autoSpaceDE w:val="0"/>
        <w:autoSpaceDN w:val="0"/>
        <w:adjustRightInd w:val="0"/>
        <w:rPr>
          <w:rFonts w:ascii="Times New Roman" w:hAnsi="Times New Roman" w:cs="Times New Roman"/>
          <w:color w:val="000000"/>
          <w:sz w:val="32"/>
          <w:szCs w:val="32"/>
          <w:lang w:val="en-US"/>
        </w:rPr>
      </w:pPr>
      <w:r w:rsidRPr="00397AD3">
        <w:rPr>
          <w:rFonts w:ascii="Times New Roman" w:hAnsi="Times New Roman" w:cs="Times New Roman"/>
          <w:color w:val="000000"/>
          <w:sz w:val="32"/>
          <w:szCs w:val="32"/>
          <w:lang w:val="en-US"/>
        </w:rPr>
        <w:t xml:space="preserve">Some criticism has been raised by </w:t>
      </w:r>
      <w:r>
        <w:rPr>
          <w:rFonts w:ascii="Times New Roman" w:hAnsi="Times New Roman" w:cs="Times New Roman"/>
          <w:color w:val="000000"/>
          <w:sz w:val="32"/>
          <w:szCs w:val="32"/>
          <w:lang w:val="en-US"/>
        </w:rPr>
        <w:t>opposition</w:t>
      </w:r>
      <w:r w:rsidRPr="00397AD3">
        <w:rPr>
          <w:rFonts w:ascii="Times New Roman" w:hAnsi="Times New Roman" w:cs="Times New Roman"/>
          <w:color w:val="000000"/>
          <w:sz w:val="32"/>
          <w:szCs w:val="32"/>
          <w:lang w:val="en-US"/>
        </w:rPr>
        <w:t xml:space="preserve"> </w:t>
      </w:r>
      <w:proofErr w:type="spellStart"/>
      <w:r w:rsidRPr="00397AD3">
        <w:rPr>
          <w:rFonts w:ascii="Times New Roman" w:hAnsi="Times New Roman" w:cs="Times New Roman"/>
          <w:color w:val="000000"/>
          <w:sz w:val="32"/>
          <w:szCs w:val="32"/>
          <w:lang w:val="en-US"/>
        </w:rPr>
        <w:t>Councillors</w:t>
      </w:r>
      <w:proofErr w:type="spellEnd"/>
      <w:r w:rsidRPr="00397AD3">
        <w:rPr>
          <w:rFonts w:ascii="Times New Roman" w:hAnsi="Times New Roman" w:cs="Times New Roman"/>
          <w:color w:val="000000"/>
          <w:sz w:val="32"/>
          <w:szCs w:val="32"/>
          <w:lang w:val="en-US"/>
        </w:rPr>
        <w:t xml:space="preserve"> who are against investment in renewable</w:t>
      </w:r>
      <w:r>
        <w:rPr>
          <w:rFonts w:ascii="Times New Roman" w:hAnsi="Times New Roman" w:cs="Times New Roman"/>
          <w:color w:val="000000"/>
          <w:sz w:val="32"/>
          <w:szCs w:val="32"/>
          <w:lang w:val="en-US"/>
        </w:rPr>
        <w:t xml:space="preserve"> energy</w:t>
      </w:r>
      <w:r w:rsidRPr="00397AD3">
        <w:rPr>
          <w:rFonts w:ascii="Times New Roman" w:hAnsi="Times New Roman" w:cs="Times New Roman"/>
          <w:color w:val="000000"/>
          <w:sz w:val="32"/>
          <w:szCs w:val="32"/>
          <w:lang w:val="en-US"/>
        </w:rPr>
        <w:t xml:space="preserve"> and seek to make political gain. The</w:t>
      </w:r>
      <w:r>
        <w:rPr>
          <w:rFonts w:ascii="Times New Roman" w:hAnsi="Times New Roman" w:cs="Times New Roman"/>
          <w:color w:val="000000"/>
          <w:sz w:val="32"/>
          <w:szCs w:val="32"/>
          <w:lang w:val="en-US"/>
        </w:rPr>
        <w:t>y</w:t>
      </w:r>
      <w:r w:rsidRPr="00397AD3">
        <w:rPr>
          <w:rFonts w:ascii="Times New Roman" w:hAnsi="Times New Roman" w:cs="Times New Roman"/>
          <w:color w:val="000000"/>
          <w:sz w:val="32"/>
          <w:szCs w:val="32"/>
          <w:lang w:val="en-US"/>
        </w:rPr>
        <w:t xml:space="preserve"> claim that panels made in China are bad for the environment</w:t>
      </w:r>
      <w:r>
        <w:rPr>
          <w:rFonts w:ascii="Times New Roman" w:hAnsi="Times New Roman" w:cs="Times New Roman"/>
          <w:color w:val="000000"/>
          <w:sz w:val="32"/>
          <w:szCs w:val="32"/>
          <w:lang w:val="en-US"/>
        </w:rPr>
        <w:t xml:space="preserve"> and that s</w:t>
      </w:r>
      <w:r w:rsidRPr="00397AD3">
        <w:rPr>
          <w:rFonts w:ascii="Times New Roman" w:hAnsi="Times New Roman" w:cs="Times New Roman"/>
          <w:color w:val="000000"/>
          <w:sz w:val="32"/>
          <w:szCs w:val="32"/>
          <w:lang w:val="en-US"/>
        </w:rPr>
        <w:t xml:space="preserve">olar power is a waste of money. </w:t>
      </w:r>
      <w:r>
        <w:rPr>
          <w:rFonts w:ascii="Times New Roman" w:hAnsi="Times New Roman" w:cs="Times New Roman"/>
          <w:color w:val="000000"/>
          <w:sz w:val="32"/>
          <w:szCs w:val="32"/>
          <w:lang w:val="en-US"/>
        </w:rPr>
        <w:t>I</w:t>
      </w:r>
      <w:r w:rsidRPr="00397AD3">
        <w:rPr>
          <w:rFonts w:ascii="Times New Roman" w:hAnsi="Times New Roman" w:cs="Times New Roman"/>
          <w:color w:val="000000"/>
          <w:sz w:val="32"/>
          <w:szCs w:val="32"/>
          <w:lang w:val="en-US"/>
        </w:rPr>
        <w:t>nvestment in renewable energy</w:t>
      </w:r>
      <w:r>
        <w:rPr>
          <w:rFonts w:ascii="Times New Roman" w:hAnsi="Times New Roman" w:cs="Times New Roman"/>
          <w:color w:val="000000"/>
          <w:sz w:val="32"/>
          <w:szCs w:val="32"/>
          <w:lang w:val="en-US"/>
        </w:rPr>
        <w:t>, they say,</w:t>
      </w:r>
      <w:r w:rsidRPr="00397AD3">
        <w:rPr>
          <w:rFonts w:ascii="Times New Roman" w:hAnsi="Times New Roman" w:cs="Times New Roman"/>
          <w:color w:val="000000"/>
          <w:sz w:val="32"/>
          <w:szCs w:val="32"/>
          <w:lang w:val="en-US"/>
        </w:rPr>
        <w:t xml:space="preserve"> is merely ‘virtue </w:t>
      </w:r>
      <w:proofErr w:type="spellStart"/>
      <w:r w:rsidRPr="00397AD3">
        <w:rPr>
          <w:rFonts w:ascii="Times New Roman" w:hAnsi="Times New Roman" w:cs="Times New Roman"/>
          <w:color w:val="000000"/>
          <w:sz w:val="32"/>
          <w:szCs w:val="32"/>
          <w:lang w:val="en-US"/>
        </w:rPr>
        <w:t>signalling</w:t>
      </w:r>
      <w:proofErr w:type="spellEnd"/>
      <w:r w:rsidRPr="00397AD3">
        <w:rPr>
          <w:rFonts w:ascii="Times New Roman" w:hAnsi="Times New Roman" w:cs="Times New Roman"/>
          <w:color w:val="000000"/>
          <w:sz w:val="32"/>
          <w:szCs w:val="32"/>
          <w:lang w:val="en-US"/>
        </w:rPr>
        <w:t xml:space="preserve">’. </w:t>
      </w:r>
    </w:p>
    <w:p w14:paraId="77F00CF5" w14:textId="77777777" w:rsidR="00D40706" w:rsidRDefault="00D40706" w:rsidP="003F458F">
      <w:pPr>
        <w:autoSpaceDE w:val="0"/>
        <w:autoSpaceDN w:val="0"/>
        <w:adjustRightInd w:val="0"/>
        <w:spacing w:after="30"/>
        <w:rPr>
          <w:rFonts w:ascii="Times New Roman" w:hAnsi="Times New Roman" w:cs="Times New Roman"/>
          <w:color w:val="000000"/>
          <w:sz w:val="32"/>
          <w:szCs w:val="32"/>
          <w:lang w:val="en-US"/>
        </w:rPr>
      </w:pPr>
    </w:p>
    <w:p w14:paraId="791B6465" w14:textId="289BB15D" w:rsidR="003F458F" w:rsidRDefault="003F458F" w:rsidP="003F458F">
      <w:pPr>
        <w:autoSpaceDE w:val="0"/>
        <w:autoSpaceDN w:val="0"/>
        <w:adjustRightInd w:val="0"/>
        <w:spacing w:after="30"/>
        <w:rPr>
          <w:rFonts w:ascii="Times New Roman" w:hAnsi="Times New Roman" w:cs="Times New Roman"/>
          <w:b/>
          <w:bCs/>
          <w:color w:val="000000"/>
          <w:sz w:val="32"/>
          <w:szCs w:val="32"/>
          <w:lang w:val="en-US"/>
        </w:rPr>
      </w:pPr>
      <w:r>
        <w:rPr>
          <w:rFonts w:ascii="Times New Roman" w:hAnsi="Times New Roman" w:cs="Times New Roman"/>
          <w:color w:val="000000"/>
          <w:sz w:val="32"/>
          <w:szCs w:val="32"/>
          <w:lang w:val="en-US"/>
        </w:rPr>
        <w:t>W</w:t>
      </w:r>
      <w:r w:rsidRPr="00397AD3">
        <w:rPr>
          <w:rFonts w:ascii="Times New Roman" w:hAnsi="Times New Roman" w:cs="Times New Roman"/>
          <w:color w:val="000000"/>
          <w:sz w:val="32"/>
          <w:szCs w:val="32"/>
          <w:lang w:val="en-US"/>
        </w:rPr>
        <w:t>hilst it is true that solar panels have ‘upfront’ carbon emissions, especially if manufactured and shipped from overseas, multiple studies show that the</w:t>
      </w:r>
      <w:r>
        <w:rPr>
          <w:rFonts w:ascii="Times New Roman" w:hAnsi="Times New Roman" w:cs="Times New Roman"/>
          <w:color w:val="000000"/>
          <w:sz w:val="32"/>
          <w:szCs w:val="32"/>
          <w:lang w:val="en-US"/>
        </w:rPr>
        <w:t>se emissions</w:t>
      </w:r>
      <w:r w:rsidRPr="00397AD3">
        <w:rPr>
          <w:rFonts w:ascii="Times New Roman" w:hAnsi="Times New Roman" w:cs="Times New Roman"/>
          <w:color w:val="000000"/>
          <w:sz w:val="32"/>
          <w:szCs w:val="32"/>
          <w:lang w:val="en-US"/>
        </w:rPr>
        <w:t xml:space="preserve"> are </w:t>
      </w:r>
      <w:r w:rsidRPr="009F4B2F">
        <w:rPr>
          <w:rFonts w:ascii="Times New Roman" w:hAnsi="Times New Roman" w:cs="Times New Roman"/>
          <w:bCs/>
          <w:color w:val="000000"/>
          <w:sz w:val="32"/>
          <w:szCs w:val="32"/>
          <w:lang w:val="en-US"/>
        </w:rPr>
        <w:t>offset quickly</w:t>
      </w:r>
      <w:r w:rsidRPr="00397AD3">
        <w:rPr>
          <w:rFonts w:ascii="Times New Roman" w:hAnsi="Times New Roman" w:cs="Times New Roman"/>
          <w:b/>
          <w:bCs/>
          <w:color w:val="000000"/>
          <w:sz w:val="32"/>
          <w:szCs w:val="32"/>
          <w:lang w:val="en-US"/>
        </w:rPr>
        <w:t xml:space="preserve"> </w:t>
      </w:r>
      <w:r w:rsidRPr="00397AD3">
        <w:rPr>
          <w:rFonts w:ascii="Times New Roman" w:hAnsi="Times New Roman" w:cs="Times New Roman"/>
          <w:color w:val="000000"/>
          <w:sz w:val="32"/>
          <w:szCs w:val="32"/>
          <w:lang w:val="en-US"/>
        </w:rPr>
        <w:t xml:space="preserve">and then provide </w:t>
      </w:r>
      <w:r w:rsidRPr="009F4B2F">
        <w:rPr>
          <w:rFonts w:ascii="Times New Roman" w:hAnsi="Times New Roman" w:cs="Times New Roman"/>
          <w:bCs/>
          <w:color w:val="000000"/>
          <w:sz w:val="32"/>
          <w:szCs w:val="32"/>
          <w:lang w:val="en-US"/>
        </w:rPr>
        <w:t>decades of low</w:t>
      </w:r>
      <w:r>
        <w:rPr>
          <w:rFonts w:ascii="Times New Roman" w:hAnsi="Times New Roman" w:cs="Times New Roman"/>
          <w:bCs/>
          <w:color w:val="000000"/>
          <w:sz w:val="32"/>
          <w:szCs w:val="32"/>
          <w:lang w:val="en-US"/>
        </w:rPr>
        <w:t>-</w:t>
      </w:r>
      <w:r w:rsidRPr="009F4B2F">
        <w:rPr>
          <w:rFonts w:ascii="Times New Roman" w:hAnsi="Times New Roman" w:cs="Times New Roman"/>
          <w:bCs/>
          <w:color w:val="000000"/>
          <w:sz w:val="32"/>
          <w:szCs w:val="32"/>
          <w:lang w:val="en-US"/>
        </w:rPr>
        <w:t>carbon electricity</w:t>
      </w:r>
      <w:r>
        <w:rPr>
          <w:rFonts w:ascii="Times New Roman" w:hAnsi="Times New Roman" w:cs="Times New Roman"/>
          <w:b/>
          <w:bCs/>
          <w:color w:val="000000"/>
          <w:sz w:val="32"/>
          <w:szCs w:val="32"/>
          <w:lang w:val="en-US"/>
        </w:rPr>
        <w:t>.</w:t>
      </w:r>
    </w:p>
    <w:p w14:paraId="31EF14AE" w14:textId="77777777" w:rsidR="00D40706" w:rsidRDefault="00D40706" w:rsidP="003F458F">
      <w:pPr>
        <w:autoSpaceDE w:val="0"/>
        <w:autoSpaceDN w:val="0"/>
        <w:adjustRightInd w:val="0"/>
        <w:rPr>
          <w:rFonts w:ascii="Times New Roman" w:hAnsi="Times New Roman" w:cs="Times New Roman"/>
          <w:color w:val="000000"/>
          <w:sz w:val="32"/>
          <w:szCs w:val="32"/>
          <w:lang w:val="en-US"/>
        </w:rPr>
      </w:pPr>
    </w:p>
    <w:p w14:paraId="2AE767E9" w14:textId="4F2DFA7B" w:rsidR="003F458F" w:rsidRPr="00397AD3" w:rsidRDefault="003F458F" w:rsidP="003F458F">
      <w:pPr>
        <w:autoSpaceDE w:val="0"/>
        <w:autoSpaceDN w:val="0"/>
        <w:adjustRightInd w:val="0"/>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M</w:t>
      </w:r>
      <w:r w:rsidRPr="00397AD3">
        <w:rPr>
          <w:rFonts w:ascii="Times New Roman" w:hAnsi="Times New Roman" w:cs="Times New Roman"/>
          <w:color w:val="000000"/>
          <w:sz w:val="32"/>
          <w:szCs w:val="32"/>
          <w:lang w:val="en-US"/>
        </w:rPr>
        <w:t xml:space="preserve">any panels are made in China (along with a lot of the modern technologies we </w:t>
      </w:r>
      <w:r>
        <w:rPr>
          <w:rFonts w:ascii="Times New Roman" w:hAnsi="Times New Roman" w:cs="Times New Roman"/>
          <w:color w:val="000000"/>
          <w:sz w:val="32"/>
          <w:szCs w:val="32"/>
          <w:lang w:val="en-US"/>
        </w:rPr>
        <w:t xml:space="preserve">now </w:t>
      </w:r>
      <w:r w:rsidRPr="00397AD3">
        <w:rPr>
          <w:rFonts w:ascii="Times New Roman" w:hAnsi="Times New Roman" w:cs="Times New Roman"/>
          <w:color w:val="000000"/>
          <w:sz w:val="32"/>
          <w:szCs w:val="32"/>
          <w:lang w:val="en-US"/>
        </w:rPr>
        <w:t>rely upon)</w:t>
      </w:r>
      <w:r>
        <w:rPr>
          <w:rFonts w:ascii="Times New Roman" w:hAnsi="Times New Roman" w:cs="Times New Roman"/>
          <w:color w:val="000000"/>
          <w:sz w:val="32"/>
          <w:szCs w:val="32"/>
          <w:lang w:val="en-US"/>
        </w:rPr>
        <w:t xml:space="preserve">, but </w:t>
      </w:r>
      <w:r w:rsidRPr="00397AD3">
        <w:rPr>
          <w:rFonts w:ascii="Times New Roman" w:hAnsi="Times New Roman" w:cs="Times New Roman"/>
          <w:color w:val="000000"/>
          <w:sz w:val="32"/>
          <w:szCs w:val="32"/>
          <w:lang w:val="en-US"/>
        </w:rPr>
        <w:t xml:space="preserve">emissions are ‘paid back’ in </w:t>
      </w:r>
      <w:r>
        <w:rPr>
          <w:rFonts w:ascii="Times New Roman" w:hAnsi="Times New Roman" w:cs="Times New Roman"/>
          <w:color w:val="000000"/>
          <w:sz w:val="32"/>
          <w:szCs w:val="32"/>
          <w:lang w:val="en-US"/>
        </w:rPr>
        <w:t>two to three</w:t>
      </w:r>
      <w:r w:rsidRPr="00397AD3">
        <w:rPr>
          <w:rFonts w:ascii="Times New Roman" w:hAnsi="Times New Roman" w:cs="Times New Roman"/>
          <w:color w:val="000000"/>
          <w:sz w:val="32"/>
          <w:szCs w:val="32"/>
          <w:lang w:val="en-US"/>
        </w:rPr>
        <w:t xml:space="preserve"> years and it is the </w:t>
      </w:r>
      <w:r w:rsidRPr="00397AD3">
        <w:rPr>
          <w:rFonts w:ascii="Times New Roman" w:hAnsi="Times New Roman" w:cs="Times New Roman"/>
          <w:bCs/>
          <w:color w:val="000000"/>
          <w:sz w:val="32"/>
          <w:szCs w:val="32"/>
          <w:lang w:val="en-US"/>
        </w:rPr>
        <w:t xml:space="preserve">lifecycle emissions per unit of electricity generated </w:t>
      </w:r>
      <w:r w:rsidRPr="00397AD3">
        <w:rPr>
          <w:rFonts w:ascii="Times New Roman" w:hAnsi="Times New Roman" w:cs="Times New Roman"/>
          <w:color w:val="000000"/>
          <w:sz w:val="32"/>
          <w:szCs w:val="32"/>
          <w:lang w:val="en-US"/>
        </w:rPr>
        <w:t xml:space="preserve">which matter. </w:t>
      </w:r>
    </w:p>
    <w:p w14:paraId="5FAB0A9D" w14:textId="77777777" w:rsidR="00D40706" w:rsidRDefault="00D40706" w:rsidP="003F458F">
      <w:pPr>
        <w:autoSpaceDE w:val="0"/>
        <w:autoSpaceDN w:val="0"/>
        <w:adjustRightInd w:val="0"/>
        <w:rPr>
          <w:rFonts w:ascii="Times New Roman" w:hAnsi="Times New Roman" w:cs="Times New Roman"/>
          <w:color w:val="000000"/>
          <w:sz w:val="32"/>
          <w:szCs w:val="32"/>
          <w:lang w:val="en-US"/>
        </w:rPr>
      </w:pPr>
    </w:p>
    <w:p w14:paraId="0A8A1ACF" w14:textId="3BF92271" w:rsidR="003F458F" w:rsidRPr="00397AD3" w:rsidRDefault="003F458F" w:rsidP="003F458F">
      <w:pPr>
        <w:autoSpaceDE w:val="0"/>
        <w:autoSpaceDN w:val="0"/>
        <w:adjustRightInd w:val="0"/>
        <w:rPr>
          <w:rFonts w:ascii="Times New Roman" w:hAnsi="Times New Roman" w:cs="Times New Roman"/>
          <w:color w:val="000000"/>
          <w:sz w:val="32"/>
          <w:szCs w:val="32"/>
          <w:lang w:val="en-US"/>
        </w:rPr>
      </w:pPr>
      <w:r w:rsidRPr="00397AD3">
        <w:rPr>
          <w:rFonts w:ascii="Times New Roman" w:hAnsi="Times New Roman" w:cs="Times New Roman"/>
          <w:color w:val="000000"/>
          <w:sz w:val="32"/>
          <w:szCs w:val="32"/>
          <w:lang w:val="en-US"/>
        </w:rPr>
        <w:t xml:space="preserve">Solar panels have lifecycle emissions in the order of 1/20th of fossil fuels and 1/10th of gas. </w:t>
      </w:r>
    </w:p>
    <w:p w14:paraId="36F34151" w14:textId="77777777" w:rsidR="00D40706" w:rsidRDefault="00D40706" w:rsidP="003F458F">
      <w:pPr>
        <w:autoSpaceDE w:val="0"/>
        <w:autoSpaceDN w:val="0"/>
        <w:adjustRightInd w:val="0"/>
        <w:spacing w:after="30"/>
        <w:rPr>
          <w:rFonts w:ascii="Times New Roman" w:hAnsi="Times New Roman" w:cs="Times New Roman"/>
          <w:color w:val="000000"/>
          <w:sz w:val="32"/>
          <w:szCs w:val="32"/>
          <w:lang w:val="en-US"/>
        </w:rPr>
      </w:pPr>
    </w:p>
    <w:p w14:paraId="6F331D69" w14:textId="3FC30067" w:rsidR="003F458F" w:rsidRDefault="003F458F" w:rsidP="003F458F">
      <w:pPr>
        <w:autoSpaceDE w:val="0"/>
        <w:autoSpaceDN w:val="0"/>
        <w:adjustRightInd w:val="0"/>
        <w:spacing w:after="30"/>
        <w:rPr>
          <w:rFonts w:ascii="Times New Roman" w:hAnsi="Times New Roman" w:cs="Times New Roman"/>
          <w:color w:val="000000"/>
          <w:sz w:val="32"/>
          <w:szCs w:val="32"/>
          <w:lang w:val="en-US"/>
        </w:rPr>
      </w:pPr>
      <w:r w:rsidRPr="00397AD3">
        <w:rPr>
          <w:rFonts w:ascii="Times New Roman" w:hAnsi="Times New Roman" w:cs="Times New Roman"/>
          <w:color w:val="000000"/>
          <w:sz w:val="32"/>
          <w:szCs w:val="32"/>
          <w:lang w:val="en-US"/>
        </w:rPr>
        <w:t>Compared to fossil</w:t>
      </w:r>
      <w:r>
        <w:rPr>
          <w:rFonts w:ascii="Times New Roman" w:hAnsi="Times New Roman" w:cs="Times New Roman"/>
          <w:color w:val="000000"/>
          <w:sz w:val="32"/>
          <w:szCs w:val="32"/>
          <w:lang w:val="en-US"/>
        </w:rPr>
        <w:t>-</w:t>
      </w:r>
      <w:r w:rsidRPr="00397AD3">
        <w:rPr>
          <w:rFonts w:ascii="Times New Roman" w:hAnsi="Times New Roman" w:cs="Times New Roman"/>
          <w:color w:val="000000"/>
          <w:sz w:val="32"/>
          <w:szCs w:val="32"/>
          <w:lang w:val="en-US"/>
        </w:rPr>
        <w:t>fuel alternatives</w:t>
      </w:r>
      <w:r>
        <w:rPr>
          <w:rFonts w:ascii="Times New Roman" w:hAnsi="Times New Roman" w:cs="Times New Roman"/>
          <w:color w:val="000000"/>
          <w:sz w:val="32"/>
          <w:szCs w:val="32"/>
          <w:lang w:val="en-US"/>
        </w:rPr>
        <w:t>,</w:t>
      </w:r>
      <w:r w:rsidRPr="00397AD3">
        <w:rPr>
          <w:rFonts w:ascii="Times New Roman" w:hAnsi="Times New Roman" w:cs="Times New Roman"/>
          <w:color w:val="000000"/>
          <w:sz w:val="32"/>
          <w:szCs w:val="32"/>
          <w:lang w:val="en-US"/>
        </w:rPr>
        <w:t xml:space="preserve"> </w:t>
      </w:r>
      <w:r>
        <w:rPr>
          <w:rFonts w:ascii="Times New Roman" w:hAnsi="Times New Roman" w:cs="Times New Roman"/>
          <w:color w:val="000000"/>
          <w:sz w:val="32"/>
          <w:szCs w:val="32"/>
          <w:lang w:val="en-US"/>
        </w:rPr>
        <w:t>solar panels</w:t>
      </w:r>
      <w:r w:rsidRPr="00397AD3">
        <w:rPr>
          <w:rFonts w:ascii="Times New Roman" w:hAnsi="Times New Roman" w:cs="Times New Roman"/>
          <w:color w:val="000000"/>
          <w:sz w:val="32"/>
          <w:szCs w:val="32"/>
          <w:lang w:val="en-US"/>
        </w:rPr>
        <w:t xml:space="preserve"> reduce emissions dramatically, which is why </w:t>
      </w:r>
      <w:r>
        <w:rPr>
          <w:rFonts w:ascii="Times New Roman" w:hAnsi="Times New Roman" w:cs="Times New Roman"/>
          <w:color w:val="000000"/>
          <w:sz w:val="32"/>
          <w:szCs w:val="32"/>
          <w:lang w:val="en-US"/>
        </w:rPr>
        <w:t>SDC</w:t>
      </w:r>
      <w:r w:rsidRPr="00397AD3">
        <w:rPr>
          <w:rFonts w:ascii="Times New Roman" w:hAnsi="Times New Roman" w:cs="Times New Roman"/>
          <w:color w:val="000000"/>
          <w:sz w:val="32"/>
          <w:szCs w:val="32"/>
          <w:lang w:val="en-US"/>
        </w:rPr>
        <w:t xml:space="preserve"> is keen to explore their use for the benefit of future generations.</w:t>
      </w:r>
    </w:p>
    <w:p w14:paraId="16FC376A" w14:textId="77777777" w:rsidR="003F458F" w:rsidRDefault="003F458F" w:rsidP="003F458F">
      <w:pPr>
        <w:autoSpaceDE w:val="0"/>
        <w:autoSpaceDN w:val="0"/>
        <w:adjustRightInd w:val="0"/>
        <w:spacing w:after="30"/>
        <w:rPr>
          <w:rFonts w:ascii="Times New Roman" w:hAnsi="Times New Roman" w:cs="Times New Roman"/>
          <w:b/>
          <w:sz w:val="32"/>
          <w:szCs w:val="32"/>
          <w:lang w:val="en-US"/>
        </w:rPr>
      </w:pPr>
    </w:p>
    <w:p w14:paraId="64E69122" w14:textId="147D2E12" w:rsidR="003F458F" w:rsidRDefault="003F458F" w:rsidP="003F458F">
      <w:pPr>
        <w:autoSpaceDE w:val="0"/>
        <w:autoSpaceDN w:val="0"/>
        <w:adjustRightInd w:val="0"/>
        <w:spacing w:after="30"/>
        <w:rPr>
          <w:rFonts w:ascii="Times New Roman" w:hAnsi="Times New Roman" w:cs="Times New Roman"/>
          <w:b/>
          <w:sz w:val="32"/>
          <w:szCs w:val="32"/>
          <w:lang w:val="en-US"/>
        </w:rPr>
      </w:pPr>
      <w:r>
        <w:rPr>
          <w:rFonts w:ascii="Times New Roman" w:hAnsi="Times New Roman" w:cs="Times New Roman"/>
          <w:b/>
          <w:sz w:val="32"/>
          <w:szCs w:val="32"/>
          <w:lang w:val="en-US"/>
        </w:rPr>
        <w:t>South Warwickshire Local Plan</w:t>
      </w:r>
    </w:p>
    <w:p w14:paraId="0967BC85" w14:textId="1B635506" w:rsidR="00872883" w:rsidRDefault="00872883" w:rsidP="003F458F">
      <w:pPr>
        <w:autoSpaceDE w:val="0"/>
        <w:autoSpaceDN w:val="0"/>
        <w:adjustRightInd w:val="0"/>
        <w:spacing w:after="30"/>
        <w:rPr>
          <w:rFonts w:ascii="Times New Roman" w:hAnsi="Times New Roman" w:cs="Times New Roman"/>
          <w:b/>
          <w:sz w:val="32"/>
          <w:szCs w:val="32"/>
          <w:lang w:val="en-US"/>
        </w:rPr>
      </w:pPr>
    </w:p>
    <w:p w14:paraId="4CC17DE0" w14:textId="40A73E8A" w:rsidR="00655648" w:rsidRDefault="00655648" w:rsidP="003F458F">
      <w:pPr>
        <w:autoSpaceDE w:val="0"/>
        <w:autoSpaceDN w:val="0"/>
        <w:adjustRightInd w:val="0"/>
        <w:spacing w:after="30"/>
        <w:rPr>
          <w:rFonts w:ascii="Times New Roman" w:hAnsi="Times New Roman" w:cs="Times New Roman"/>
          <w:sz w:val="32"/>
          <w:szCs w:val="32"/>
          <w:lang w:val="en-US"/>
        </w:rPr>
      </w:pPr>
      <w:r w:rsidRPr="00655648">
        <w:rPr>
          <w:rFonts w:ascii="Times New Roman" w:hAnsi="Times New Roman" w:cs="Times New Roman"/>
          <w:sz w:val="32"/>
          <w:szCs w:val="32"/>
          <w:lang w:val="en-US"/>
        </w:rPr>
        <w:lastRenderedPageBreak/>
        <w:t>Deliberations</w:t>
      </w:r>
      <w:r>
        <w:rPr>
          <w:rFonts w:ascii="Times New Roman" w:hAnsi="Times New Roman" w:cs="Times New Roman"/>
          <w:sz w:val="32"/>
          <w:szCs w:val="32"/>
          <w:lang w:val="en-US"/>
        </w:rPr>
        <w:t xml:space="preserve"> on which of the 24 ‘strategic growth’ sites and 12 possible ‘new settlements’ will be chosen to go forward into the ‘Regulation 19’ public consultation for the South Warwickshire Local Plan continue in earnest to meet the May 2026 deadline.</w:t>
      </w:r>
    </w:p>
    <w:p w14:paraId="610914A9" w14:textId="573F6377" w:rsidR="00655648" w:rsidRDefault="00655648" w:rsidP="003F458F">
      <w:pPr>
        <w:autoSpaceDE w:val="0"/>
        <w:autoSpaceDN w:val="0"/>
        <w:adjustRightInd w:val="0"/>
        <w:spacing w:after="30"/>
        <w:rPr>
          <w:rFonts w:ascii="Times New Roman" w:hAnsi="Times New Roman" w:cs="Times New Roman"/>
          <w:sz w:val="32"/>
          <w:szCs w:val="32"/>
          <w:lang w:val="en-US"/>
        </w:rPr>
      </w:pPr>
    </w:p>
    <w:p w14:paraId="35D7A65F" w14:textId="341CC666" w:rsidR="00655648" w:rsidRDefault="00655648" w:rsidP="003F458F">
      <w:pPr>
        <w:autoSpaceDE w:val="0"/>
        <w:autoSpaceDN w:val="0"/>
        <w:adjustRightInd w:val="0"/>
        <w:spacing w:after="30"/>
        <w:rPr>
          <w:rFonts w:ascii="Times New Roman" w:hAnsi="Times New Roman" w:cs="Times New Roman"/>
          <w:sz w:val="32"/>
          <w:szCs w:val="32"/>
          <w:lang w:val="en-US"/>
        </w:rPr>
      </w:pPr>
      <w:r>
        <w:rPr>
          <w:rFonts w:ascii="Times New Roman" w:hAnsi="Times New Roman" w:cs="Times New Roman"/>
          <w:sz w:val="32"/>
          <w:szCs w:val="32"/>
          <w:lang w:val="en-US"/>
        </w:rPr>
        <w:t xml:space="preserve">Henley residents will get the opportunity to comment </w:t>
      </w:r>
      <w:r w:rsidR="00874F6C">
        <w:rPr>
          <w:rFonts w:ascii="Times New Roman" w:hAnsi="Times New Roman" w:cs="Times New Roman"/>
          <w:sz w:val="32"/>
          <w:szCs w:val="32"/>
          <w:lang w:val="en-US"/>
        </w:rPr>
        <w:t xml:space="preserve">over the summer </w:t>
      </w:r>
      <w:r>
        <w:rPr>
          <w:rFonts w:ascii="Times New Roman" w:hAnsi="Times New Roman" w:cs="Times New Roman"/>
          <w:sz w:val="32"/>
          <w:szCs w:val="32"/>
          <w:lang w:val="en-US"/>
        </w:rPr>
        <w:t>on the ‘soundness’ of the options chosen.</w:t>
      </w:r>
    </w:p>
    <w:p w14:paraId="7F225E54" w14:textId="6489AD6E" w:rsidR="00655648" w:rsidRDefault="00655648" w:rsidP="003F458F">
      <w:pPr>
        <w:autoSpaceDE w:val="0"/>
        <w:autoSpaceDN w:val="0"/>
        <w:adjustRightInd w:val="0"/>
        <w:spacing w:after="30"/>
        <w:rPr>
          <w:rFonts w:ascii="Times New Roman" w:hAnsi="Times New Roman" w:cs="Times New Roman"/>
          <w:sz w:val="32"/>
          <w:szCs w:val="32"/>
          <w:lang w:val="en-US"/>
        </w:rPr>
      </w:pPr>
    </w:p>
    <w:p w14:paraId="10CF4AFA" w14:textId="7E10BB82" w:rsidR="00655648" w:rsidRDefault="00CD478B" w:rsidP="003F458F">
      <w:pPr>
        <w:autoSpaceDE w:val="0"/>
        <w:autoSpaceDN w:val="0"/>
        <w:adjustRightInd w:val="0"/>
        <w:spacing w:after="30"/>
        <w:rPr>
          <w:rFonts w:ascii="Times New Roman" w:hAnsi="Times New Roman" w:cs="Times New Roman"/>
          <w:sz w:val="32"/>
          <w:szCs w:val="32"/>
          <w:lang w:val="en-US"/>
        </w:rPr>
      </w:pPr>
      <w:r>
        <w:rPr>
          <w:rFonts w:ascii="Times New Roman" w:hAnsi="Times New Roman" w:cs="Times New Roman"/>
          <w:sz w:val="32"/>
          <w:szCs w:val="32"/>
          <w:lang w:val="en-US"/>
        </w:rPr>
        <w:t>Meanwhile, o</w:t>
      </w:r>
      <w:r w:rsidR="00655648">
        <w:rPr>
          <w:rFonts w:ascii="Times New Roman" w:hAnsi="Times New Roman" w:cs="Times New Roman"/>
          <w:sz w:val="32"/>
          <w:szCs w:val="32"/>
          <w:lang w:val="en-US"/>
        </w:rPr>
        <w:t>ptions for a new relief road to the south-west of Stratford are the subject of a new report by the consultancy WS Atkins</w:t>
      </w:r>
      <w:r w:rsidR="00EB2209">
        <w:rPr>
          <w:rFonts w:ascii="Times New Roman" w:hAnsi="Times New Roman" w:cs="Times New Roman"/>
          <w:sz w:val="32"/>
          <w:szCs w:val="32"/>
          <w:lang w:val="en-US"/>
        </w:rPr>
        <w:t xml:space="preserve">, which </w:t>
      </w:r>
      <w:r w:rsidR="00655648">
        <w:rPr>
          <w:rFonts w:ascii="Times New Roman" w:hAnsi="Times New Roman" w:cs="Times New Roman"/>
          <w:sz w:val="32"/>
          <w:szCs w:val="32"/>
          <w:lang w:val="en-US"/>
        </w:rPr>
        <w:t xml:space="preserve">may have a profound effect on the sites chosen. </w:t>
      </w:r>
    </w:p>
    <w:p w14:paraId="2754295E" w14:textId="62C3D31D" w:rsidR="00655648" w:rsidRDefault="00655648" w:rsidP="003F458F">
      <w:pPr>
        <w:autoSpaceDE w:val="0"/>
        <w:autoSpaceDN w:val="0"/>
        <w:adjustRightInd w:val="0"/>
        <w:spacing w:after="30"/>
        <w:rPr>
          <w:rFonts w:ascii="Times New Roman" w:hAnsi="Times New Roman" w:cs="Times New Roman"/>
          <w:sz w:val="32"/>
          <w:szCs w:val="32"/>
          <w:lang w:val="en-US"/>
        </w:rPr>
      </w:pPr>
    </w:p>
    <w:p w14:paraId="0D86E2D2" w14:textId="00BC3E20" w:rsidR="00655648" w:rsidRPr="00655648" w:rsidRDefault="006C3C96" w:rsidP="003F458F">
      <w:pPr>
        <w:autoSpaceDE w:val="0"/>
        <w:autoSpaceDN w:val="0"/>
        <w:adjustRightInd w:val="0"/>
        <w:spacing w:after="30"/>
        <w:rPr>
          <w:rFonts w:ascii="Times New Roman" w:hAnsi="Times New Roman" w:cs="Times New Roman"/>
          <w:sz w:val="32"/>
          <w:szCs w:val="32"/>
          <w:lang w:val="en-US"/>
        </w:rPr>
      </w:pPr>
      <w:r>
        <w:rPr>
          <w:rFonts w:ascii="Times New Roman" w:hAnsi="Times New Roman" w:cs="Times New Roman"/>
          <w:sz w:val="32"/>
          <w:szCs w:val="32"/>
          <w:lang w:val="en-US"/>
        </w:rPr>
        <w:t>Funding for a new relief road would open up a number of sites</w:t>
      </w:r>
      <w:r w:rsidR="00650946">
        <w:rPr>
          <w:rFonts w:ascii="Times New Roman" w:hAnsi="Times New Roman" w:cs="Times New Roman"/>
          <w:sz w:val="32"/>
          <w:szCs w:val="32"/>
          <w:lang w:val="en-US"/>
        </w:rPr>
        <w:t xml:space="preserve"> south of Stratford</w:t>
      </w:r>
      <w:r>
        <w:rPr>
          <w:rFonts w:ascii="Times New Roman" w:hAnsi="Times New Roman" w:cs="Times New Roman"/>
          <w:sz w:val="32"/>
          <w:szCs w:val="32"/>
          <w:lang w:val="en-US"/>
        </w:rPr>
        <w:t xml:space="preserve">, most notably </w:t>
      </w:r>
      <w:r w:rsidR="00650946">
        <w:rPr>
          <w:rFonts w:ascii="Times New Roman" w:hAnsi="Times New Roman" w:cs="Times New Roman"/>
          <w:sz w:val="32"/>
          <w:szCs w:val="32"/>
          <w:lang w:val="en-US"/>
        </w:rPr>
        <w:t xml:space="preserve">allowing </w:t>
      </w:r>
      <w:r>
        <w:rPr>
          <w:rFonts w:ascii="Times New Roman" w:hAnsi="Times New Roman" w:cs="Times New Roman"/>
          <w:sz w:val="32"/>
          <w:szCs w:val="32"/>
          <w:lang w:val="en-US"/>
        </w:rPr>
        <w:t xml:space="preserve">more development at Long Marston. This would also reduce the pressure </w:t>
      </w:r>
      <w:r w:rsidR="00650946">
        <w:rPr>
          <w:rFonts w:ascii="Times New Roman" w:hAnsi="Times New Roman" w:cs="Times New Roman"/>
          <w:sz w:val="32"/>
          <w:szCs w:val="32"/>
          <w:lang w:val="en-US"/>
        </w:rPr>
        <w:t>to allocate</w:t>
      </w:r>
      <w:r>
        <w:rPr>
          <w:rFonts w:ascii="Times New Roman" w:hAnsi="Times New Roman" w:cs="Times New Roman"/>
          <w:sz w:val="32"/>
          <w:szCs w:val="32"/>
          <w:lang w:val="en-US"/>
        </w:rPr>
        <w:t xml:space="preserve"> sites north of Stratford along the Birmingham-bound railway line. </w:t>
      </w:r>
    </w:p>
    <w:p w14:paraId="38580A25" w14:textId="77777777" w:rsidR="00D40706" w:rsidRDefault="00D40706" w:rsidP="00650946">
      <w:pPr>
        <w:rPr>
          <w:rFonts w:ascii="Times New Roman" w:hAnsi="Times New Roman" w:cs="Times New Roman"/>
          <w:sz w:val="32"/>
          <w:szCs w:val="32"/>
        </w:rPr>
      </w:pPr>
    </w:p>
    <w:p w14:paraId="77327D8C" w14:textId="262D7115" w:rsidR="00650946" w:rsidRDefault="00650946" w:rsidP="00650946">
      <w:pPr>
        <w:rPr>
          <w:rFonts w:ascii="Times New Roman" w:hAnsi="Times New Roman" w:cs="Times New Roman"/>
          <w:sz w:val="32"/>
          <w:szCs w:val="32"/>
        </w:rPr>
      </w:pPr>
      <w:r>
        <w:rPr>
          <w:rFonts w:ascii="Times New Roman" w:hAnsi="Times New Roman" w:cs="Times New Roman"/>
          <w:sz w:val="32"/>
          <w:szCs w:val="32"/>
        </w:rPr>
        <w:t xml:space="preserve">These sites include strategic growth site, SG23 – largely the former golf course to the north-west of Henley – with a notional 2,500 homes. This was the number of homes allocated to the site on the basis of its size. </w:t>
      </w:r>
    </w:p>
    <w:p w14:paraId="670761BD" w14:textId="77777777" w:rsidR="00650946" w:rsidRDefault="00650946" w:rsidP="00650946">
      <w:pPr>
        <w:rPr>
          <w:rFonts w:ascii="Times New Roman" w:hAnsi="Times New Roman" w:cs="Times New Roman"/>
          <w:sz w:val="32"/>
          <w:szCs w:val="32"/>
        </w:rPr>
      </w:pPr>
    </w:p>
    <w:p w14:paraId="213D6F7F" w14:textId="2F516524" w:rsidR="00650946" w:rsidRDefault="00650946" w:rsidP="00650946">
      <w:pPr>
        <w:rPr>
          <w:rFonts w:ascii="Times New Roman" w:hAnsi="Times New Roman" w:cs="Times New Roman"/>
          <w:sz w:val="32"/>
          <w:szCs w:val="32"/>
        </w:rPr>
      </w:pPr>
      <w:r>
        <w:rPr>
          <w:rFonts w:ascii="Times New Roman" w:hAnsi="Times New Roman" w:cs="Times New Roman"/>
          <w:sz w:val="32"/>
          <w:szCs w:val="32"/>
        </w:rPr>
        <w:t xml:space="preserve">Other affected sites are the suggested new settlements around </w:t>
      </w:r>
      <w:proofErr w:type="spellStart"/>
      <w:r>
        <w:rPr>
          <w:rFonts w:ascii="Times New Roman" w:hAnsi="Times New Roman" w:cs="Times New Roman"/>
          <w:sz w:val="32"/>
          <w:szCs w:val="32"/>
        </w:rPr>
        <w:t>Bearley</w:t>
      </w:r>
      <w:proofErr w:type="spellEnd"/>
      <w:r>
        <w:rPr>
          <w:rFonts w:ascii="Times New Roman" w:hAnsi="Times New Roman" w:cs="Times New Roman"/>
          <w:sz w:val="32"/>
          <w:szCs w:val="32"/>
        </w:rPr>
        <w:t xml:space="preserve"> and </w:t>
      </w:r>
      <w:proofErr w:type="spellStart"/>
      <w:r>
        <w:rPr>
          <w:rFonts w:ascii="Times New Roman" w:hAnsi="Times New Roman" w:cs="Times New Roman"/>
          <w:sz w:val="32"/>
          <w:szCs w:val="32"/>
        </w:rPr>
        <w:t>Wilmcote</w:t>
      </w:r>
      <w:proofErr w:type="spellEnd"/>
      <w:r>
        <w:rPr>
          <w:rFonts w:ascii="Times New Roman" w:hAnsi="Times New Roman" w:cs="Times New Roman"/>
          <w:sz w:val="32"/>
          <w:szCs w:val="32"/>
        </w:rPr>
        <w:t xml:space="preserve">, and around </w:t>
      </w:r>
      <w:proofErr w:type="spellStart"/>
      <w:r>
        <w:rPr>
          <w:rFonts w:ascii="Times New Roman" w:hAnsi="Times New Roman" w:cs="Times New Roman"/>
          <w:sz w:val="32"/>
          <w:szCs w:val="32"/>
        </w:rPr>
        <w:t>Danzey</w:t>
      </w:r>
      <w:proofErr w:type="spellEnd"/>
      <w:r>
        <w:rPr>
          <w:rFonts w:ascii="Times New Roman" w:hAnsi="Times New Roman" w:cs="Times New Roman"/>
          <w:sz w:val="32"/>
          <w:szCs w:val="32"/>
        </w:rPr>
        <w:t xml:space="preserve"> Green, between Henley-in-Arden and </w:t>
      </w:r>
      <w:proofErr w:type="spellStart"/>
      <w:r>
        <w:rPr>
          <w:rFonts w:ascii="Times New Roman" w:hAnsi="Times New Roman" w:cs="Times New Roman"/>
          <w:sz w:val="32"/>
          <w:szCs w:val="32"/>
        </w:rPr>
        <w:t>Tanworth</w:t>
      </w:r>
      <w:proofErr w:type="spellEnd"/>
      <w:r>
        <w:rPr>
          <w:rFonts w:ascii="Times New Roman" w:hAnsi="Times New Roman" w:cs="Times New Roman"/>
          <w:sz w:val="32"/>
          <w:szCs w:val="32"/>
        </w:rPr>
        <w:t>-in-Arden and Wood End.</w:t>
      </w:r>
    </w:p>
    <w:p w14:paraId="7C5AA4F5" w14:textId="1935F126" w:rsidR="003F458F" w:rsidRDefault="003F458F" w:rsidP="003F458F">
      <w:pPr>
        <w:autoSpaceDE w:val="0"/>
        <w:autoSpaceDN w:val="0"/>
        <w:adjustRightInd w:val="0"/>
        <w:spacing w:after="30"/>
        <w:rPr>
          <w:rFonts w:ascii="Times New Roman" w:hAnsi="Times New Roman" w:cs="Times New Roman"/>
          <w:b/>
          <w:sz w:val="32"/>
          <w:szCs w:val="32"/>
          <w:lang w:val="en-US"/>
        </w:rPr>
      </w:pPr>
    </w:p>
    <w:p w14:paraId="45710670" w14:textId="77777777" w:rsidR="00650946" w:rsidRDefault="00650946" w:rsidP="003F458F">
      <w:pPr>
        <w:autoSpaceDE w:val="0"/>
        <w:autoSpaceDN w:val="0"/>
        <w:adjustRightInd w:val="0"/>
        <w:spacing w:after="30"/>
        <w:rPr>
          <w:rFonts w:ascii="Times New Roman" w:hAnsi="Times New Roman" w:cs="Times New Roman"/>
          <w:b/>
          <w:sz w:val="32"/>
          <w:szCs w:val="32"/>
          <w:lang w:val="en-US"/>
        </w:rPr>
      </w:pPr>
    </w:p>
    <w:p w14:paraId="3C774284" w14:textId="77777777" w:rsidR="003F458F" w:rsidRPr="00397AD3" w:rsidRDefault="003F458F" w:rsidP="003F458F">
      <w:pPr>
        <w:autoSpaceDE w:val="0"/>
        <w:autoSpaceDN w:val="0"/>
        <w:adjustRightInd w:val="0"/>
        <w:spacing w:after="30"/>
        <w:rPr>
          <w:rFonts w:ascii="Times New Roman" w:hAnsi="Times New Roman" w:cs="Times New Roman"/>
          <w:b/>
          <w:sz w:val="32"/>
          <w:szCs w:val="32"/>
          <w:lang w:val="en-US"/>
        </w:rPr>
      </w:pPr>
    </w:p>
    <w:p w14:paraId="3EA494D8" w14:textId="77777777" w:rsidR="00E1565D" w:rsidRDefault="000A64EE"/>
    <w:sectPr w:rsidR="00E1565D" w:rsidSect="009215D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F736DA"/>
    <w:multiLevelType w:val="hybridMultilevel"/>
    <w:tmpl w:val="0F9633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013C79"/>
    <w:multiLevelType w:val="hybridMultilevel"/>
    <w:tmpl w:val="4A0C0E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9A7138"/>
    <w:multiLevelType w:val="multilevel"/>
    <w:tmpl w:val="83B6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46117"/>
    <w:multiLevelType w:val="multilevel"/>
    <w:tmpl w:val="0786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E2B34"/>
    <w:multiLevelType w:val="multilevel"/>
    <w:tmpl w:val="6F8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818BA"/>
    <w:multiLevelType w:val="multilevel"/>
    <w:tmpl w:val="94AE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8F"/>
    <w:rsid w:val="000547E6"/>
    <w:rsid w:val="000A64EE"/>
    <w:rsid w:val="000D4BC3"/>
    <w:rsid w:val="003F458F"/>
    <w:rsid w:val="00650946"/>
    <w:rsid w:val="00655648"/>
    <w:rsid w:val="00692AD2"/>
    <w:rsid w:val="00692F0F"/>
    <w:rsid w:val="006C3C96"/>
    <w:rsid w:val="006E48C2"/>
    <w:rsid w:val="00706FB6"/>
    <w:rsid w:val="00744189"/>
    <w:rsid w:val="0074598F"/>
    <w:rsid w:val="00872883"/>
    <w:rsid w:val="00874F6C"/>
    <w:rsid w:val="00891AA4"/>
    <w:rsid w:val="008D5CE3"/>
    <w:rsid w:val="009215D3"/>
    <w:rsid w:val="0094197E"/>
    <w:rsid w:val="00A901A7"/>
    <w:rsid w:val="00AA5E46"/>
    <w:rsid w:val="00C1002D"/>
    <w:rsid w:val="00C54F69"/>
    <w:rsid w:val="00CD478B"/>
    <w:rsid w:val="00D40706"/>
    <w:rsid w:val="00D57BAC"/>
    <w:rsid w:val="00EB2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F99AE9"/>
  <w14:defaultImageDpi w14:val="32767"/>
  <w15:chartTrackingRefBased/>
  <w15:docId w15:val="{A6165E2B-68D0-7947-BFF9-3F9999B7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4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458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F458F"/>
    <w:rPr>
      <w:color w:val="0000FF"/>
      <w:u w:val="single"/>
    </w:rPr>
  </w:style>
  <w:style w:type="character" w:styleId="Strong">
    <w:name w:val="Strong"/>
    <w:basedOn w:val="DefaultParagraphFont"/>
    <w:uiPriority w:val="22"/>
    <w:qFormat/>
    <w:rsid w:val="0094197E"/>
    <w:rPr>
      <w:b/>
      <w:bCs/>
    </w:rPr>
  </w:style>
  <w:style w:type="character" w:styleId="FollowedHyperlink">
    <w:name w:val="FollowedHyperlink"/>
    <w:basedOn w:val="DefaultParagraphFont"/>
    <w:uiPriority w:val="99"/>
    <w:semiHidden/>
    <w:unhideWhenUsed/>
    <w:rsid w:val="00A901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56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ford.gov.uk/homes-properties/social-housing-allocations-policy-consultation.cfm" TargetMode="External"/><Relationship Id="rId3" Type="http://schemas.openxmlformats.org/officeDocument/2006/relationships/settings" Target="settings.xml"/><Relationship Id="rId7" Type="http://schemas.openxmlformats.org/officeDocument/2006/relationships/hyperlink" Target="https://www.stratford.gov.uk/news/press.cfm/current/1/item/1386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tford.gov.uk/council-tax/council-tax-premiums-on-second-homes-consultation.cfm" TargetMode="External"/><Relationship Id="rId11" Type="http://schemas.openxmlformats.org/officeDocument/2006/relationships/theme" Target="theme/theme1.xml"/><Relationship Id="rId5" Type="http://schemas.openxmlformats.org/officeDocument/2006/relationships/hyperlink" Target="mailto:mike.rice@stratford-dc.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ratford.gov.uk/planning-building/local-enforcement-plan-consultatio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Rice</dc:creator>
  <cp:keywords/>
  <dc:description/>
  <cp:lastModifiedBy>Mike Rice</cp:lastModifiedBy>
  <cp:revision>13</cp:revision>
  <dcterms:created xsi:type="dcterms:W3CDTF">2026-01-27T13:42:00Z</dcterms:created>
  <dcterms:modified xsi:type="dcterms:W3CDTF">2026-01-27T15:41:00Z</dcterms:modified>
</cp:coreProperties>
</file>