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59C5C" w14:textId="7289AF0A" w:rsidR="00D87341" w:rsidRPr="00D87341" w:rsidRDefault="00E76B37" w:rsidP="00E76B37">
      <w:pPr>
        <w:jc w:val="center"/>
      </w:pPr>
      <w:r>
        <w:rPr>
          <w:noProof/>
        </w:rPr>
        <w:drawing>
          <wp:inline distT="0" distB="0" distL="0" distR="0" wp14:anchorId="365B69DA" wp14:editId="46AB88F9">
            <wp:extent cx="1285875" cy="1539153"/>
            <wp:effectExtent l="0" t="0" r="0" b="4445"/>
            <wp:docPr id="16659958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9578" cy="1543586"/>
                    </a:xfrm>
                    <a:prstGeom prst="rect">
                      <a:avLst/>
                    </a:prstGeom>
                    <a:noFill/>
                    <a:ln>
                      <a:noFill/>
                    </a:ln>
                  </pic:spPr>
                </pic:pic>
              </a:graphicData>
            </a:graphic>
          </wp:inline>
        </w:drawing>
      </w:r>
    </w:p>
    <w:p w14:paraId="2DAC4718" w14:textId="69809F9A" w:rsidR="00D87341" w:rsidRPr="00301475" w:rsidRDefault="00405773" w:rsidP="007045A2">
      <w:pPr>
        <w:jc w:val="center"/>
        <w:rPr>
          <w:rFonts w:ascii="Arial" w:hAnsi="Arial" w:cs="Arial"/>
          <w:b/>
          <w:bCs/>
          <w:color w:val="7030A0"/>
          <w:sz w:val="40"/>
          <w:szCs w:val="40"/>
        </w:rPr>
      </w:pPr>
      <w:r>
        <w:rPr>
          <w:rFonts w:ascii="Arial" w:hAnsi="Arial" w:cs="Arial"/>
          <w:b/>
          <w:bCs/>
          <w:color w:val="7030A0"/>
          <w:sz w:val="40"/>
          <w:szCs w:val="40"/>
        </w:rPr>
        <w:t xml:space="preserve">Beaudesert &amp; </w:t>
      </w:r>
      <w:r w:rsidR="00D87341" w:rsidRPr="00301475">
        <w:rPr>
          <w:rFonts w:ascii="Arial" w:hAnsi="Arial" w:cs="Arial"/>
          <w:b/>
          <w:bCs/>
          <w:color w:val="7030A0"/>
          <w:sz w:val="40"/>
          <w:szCs w:val="40"/>
        </w:rPr>
        <w:t>Henley-in-Arden Joint Parish Council</w:t>
      </w:r>
    </w:p>
    <w:p w14:paraId="45303D1C" w14:textId="1FE9877C" w:rsidR="00D87341" w:rsidRPr="00301475" w:rsidRDefault="00DA42C9" w:rsidP="007045A2">
      <w:pPr>
        <w:jc w:val="center"/>
        <w:rPr>
          <w:rFonts w:ascii="Arial" w:hAnsi="Arial" w:cs="Arial"/>
          <w:b/>
          <w:bCs/>
          <w:color w:val="7030A0"/>
          <w:sz w:val="36"/>
          <w:szCs w:val="36"/>
        </w:rPr>
      </w:pPr>
      <w:r>
        <w:rPr>
          <w:rFonts w:ascii="Arial" w:hAnsi="Arial" w:cs="Arial"/>
          <w:b/>
          <w:bCs/>
          <w:color w:val="7030A0"/>
          <w:sz w:val="36"/>
          <w:szCs w:val="36"/>
        </w:rPr>
        <w:t xml:space="preserve">Equality &amp; Diversity </w:t>
      </w:r>
      <w:r w:rsidR="00D87341" w:rsidRPr="00301475">
        <w:rPr>
          <w:rFonts w:ascii="Arial" w:hAnsi="Arial" w:cs="Arial"/>
          <w:b/>
          <w:bCs/>
          <w:color w:val="7030A0"/>
          <w:sz w:val="36"/>
          <w:szCs w:val="36"/>
        </w:rPr>
        <w:t>Policy</w:t>
      </w:r>
    </w:p>
    <w:p w14:paraId="2CB276F8" w14:textId="77777777" w:rsidR="007045A2" w:rsidRPr="00B12C81" w:rsidRDefault="007045A2" w:rsidP="00D87341">
      <w:pPr>
        <w:rPr>
          <w:rFonts w:ascii="Arial" w:hAnsi="Arial" w:cs="Arial"/>
          <w:b/>
          <w:bCs/>
        </w:rPr>
      </w:pPr>
    </w:p>
    <w:tbl>
      <w:tblPr>
        <w:tblStyle w:val="TableGrid"/>
        <w:tblW w:w="0" w:type="auto"/>
        <w:tblInd w:w="1696" w:type="dxa"/>
        <w:tblLook w:val="04A0" w:firstRow="1" w:lastRow="0" w:firstColumn="1" w:lastColumn="0" w:noHBand="0" w:noVBand="1"/>
      </w:tblPr>
      <w:tblGrid>
        <w:gridCol w:w="2812"/>
        <w:gridCol w:w="2858"/>
      </w:tblGrid>
      <w:tr w:rsidR="001417D1" w:rsidRPr="00B12C81" w14:paraId="080E4618" w14:textId="77777777" w:rsidTr="00F97BB2">
        <w:trPr>
          <w:trHeight w:val="57"/>
        </w:trPr>
        <w:tc>
          <w:tcPr>
            <w:tcW w:w="2812" w:type="dxa"/>
          </w:tcPr>
          <w:p w14:paraId="769A3938" w14:textId="77777777" w:rsidR="001417D1" w:rsidRPr="00B12C81" w:rsidRDefault="001417D1" w:rsidP="00B5081D">
            <w:pPr>
              <w:rPr>
                <w:rFonts w:ascii="Arial" w:hAnsi="Arial" w:cs="Arial"/>
                <w:b/>
                <w:noProof/>
                <w:sz w:val="24"/>
                <w:szCs w:val="24"/>
              </w:rPr>
            </w:pPr>
            <w:r w:rsidRPr="00B12C81">
              <w:rPr>
                <w:rFonts w:ascii="Arial" w:hAnsi="Arial" w:cs="Arial"/>
                <w:b/>
                <w:noProof/>
                <w:sz w:val="24"/>
                <w:szCs w:val="24"/>
              </w:rPr>
              <w:t>A</w:t>
            </w:r>
            <w:r w:rsidR="00B5081D" w:rsidRPr="00B12C81">
              <w:rPr>
                <w:rFonts w:ascii="Arial" w:hAnsi="Arial" w:cs="Arial"/>
                <w:b/>
                <w:noProof/>
                <w:sz w:val="24"/>
                <w:szCs w:val="24"/>
              </w:rPr>
              <w:t>dopted</w:t>
            </w:r>
          </w:p>
          <w:p w14:paraId="5FF29D74" w14:textId="56E523E6" w:rsidR="001B323A" w:rsidRPr="00B12C81" w:rsidRDefault="001B323A" w:rsidP="00B5081D">
            <w:pPr>
              <w:rPr>
                <w:rFonts w:ascii="Arial" w:hAnsi="Arial" w:cs="Arial"/>
                <w:b/>
                <w:noProof/>
                <w:sz w:val="24"/>
                <w:szCs w:val="24"/>
              </w:rPr>
            </w:pPr>
          </w:p>
        </w:tc>
        <w:tc>
          <w:tcPr>
            <w:tcW w:w="2858" w:type="dxa"/>
          </w:tcPr>
          <w:p w14:paraId="798F431A" w14:textId="3165C96D" w:rsidR="001417D1" w:rsidRPr="009E11FD" w:rsidRDefault="00DA42C9" w:rsidP="00B5081D">
            <w:pPr>
              <w:rPr>
                <w:rFonts w:ascii="Arial" w:hAnsi="Arial" w:cs="Arial"/>
                <w:bCs/>
                <w:noProof/>
                <w:sz w:val="24"/>
                <w:szCs w:val="24"/>
              </w:rPr>
            </w:pPr>
            <w:r>
              <w:rPr>
                <w:rFonts w:ascii="Arial" w:hAnsi="Arial" w:cs="Arial"/>
                <w:bCs/>
                <w:noProof/>
                <w:sz w:val="24"/>
                <w:szCs w:val="24"/>
              </w:rPr>
              <w:t>02.03.26</w:t>
            </w:r>
          </w:p>
        </w:tc>
      </w:tr>
      <w:tr w:rsidR="001417D1" w:rsidRPr="00B12C81" w14:paraId="707DFE47" w14:textId="77777777" w:rsidTr="00F97BB2">
        <w:trPr>
          <w:trHeight w:val="340"/>
        </w:trPr>
        <w:tc>
          <w:tcPr>
            <w:tcW w:w="2812" w:type="dxa"/>
          </w:tcPr>
          <w:p w14:paraId="453C8A3C" w14:textId="77777777" w:rsidR="001417D1" w:rsidRPr="00B12C81" w:rsidRDefault="00334C4E" w:rsidP="00B5081D">
            <w:pPr>
              <w:rPr>
                <w:rFonts w:ascii="Arial" w:hAnsi="Arial" w:cs="Arial"/>
                <w:b/>
                <w:noProof/>
                <w:sz w:val="24"/>
                <w:szCs w:val="24"/>
              </w:rPr>
            </w:pPr>
            <w:r w:rsidRPr="00B12C81">
              <w:rPr>
                <w:rFonts w:ascii="Arial" w:hAnsi="Arial" w:cs="Arial"/>
                <w:b/>
                <w:noProof/>
                <w:sz w:val="24"/>
                <w:szCs w:val="24"/>
              </w:rPr>
              <w:t>Review Date</w:t>
            </w:r>
          </w:p>
          <w:p w14:paraId="31E4D0DB" w14:textId="77777777" w:rsidR="001B323A" w:rsidRPr="00B12C81" w:rsidRDefault="001B323A" w:rsidP="00B5081D">
            <w:pPr>
              <w:rPr>
                <w:rFonts w:ascii="Arial" w:hAnsi="Arial" w:cs="Arial"/>
                <w:b/>
                <w:noProof/>
                <w:sz w:val="24"/>
                <w:szCs w:val="24"/>
              </w:rPr>
            </w:pPr>
          </w:p>
          <w:p w14:paraId="29F7BB45" w14:textId="77777777" w:rsidR="001B323A" w:rsidRPr="00B12C81" w:rsidRDefault="001B323A" w:rsidP="00B5081D">
            <w:pPr>
              <w:rPr>
                <w:rFonts w:ascii="Arial" w:hAnsi="Arial" w:cs="Arial"/>
                <w:bCs/>
                <w:noProof/>
                <w:sz w:val="24"/>
                <w:szCs w:val="24"/>
              </w:rPr>
            </w:pPr>
            <w:r w:rsidRPr="00B12C81">
              <w:rPr>
                <w:rFonts w:ascii="Arial" w:hAnsi="Arial" w:cs="Arial"/>
                <w:bCs/>
                <w:noProof/>
                <w:sz w:val="24"/>
                <w:szCs w:val="24"/>
              </w:rPr>
              <w:t>Policy reviewed every 2 years or upon legislative change</w:t>
            </w:r>
          </w:p>
          <w:p w14:paraId="26A3ADC2" w14:textId="322D3D59" w:rsidR="00E26C41" w:rsidRPr="00B12C81" w:rsidRDefault="00E26C41" w:rsidP="00B5081D">
            <w:pPr>
              <w:rPr>
                <w:rFonts w:ascii="Arial" w:hAnsi="Arial" w:cs="Arial"/>
                <w:b/>
                <w:noProof/>
                <w:sz w:val="24"/>
                <w:szCs w:val="24"/>
              </w:rPr>
            </w:pPr>
          </w:p>
        </w:tc>
        <w:tc>
          <w:tcPr>
            <w:tcW w:w="2858" w:type="dxa"/>
          </w:tcPr>
          <w:p w14:paraId="704DB74D" w14:textId="238B00EE" w:rsidR="001417D1" w:rsidRPr="00B12C81" w:rsidRDefault="00533918" w:rsidP="00B5081D">
            <w:pPr>
              <w:rPr>
                <w:rFonts w:ascii="Arial" w:hAnsi="Arial" w:cs="Arial"/>
                <w:bCs/>
                <w:noProof/>
                <w:sz w:val="24"/>
                <w:szCs w:val="24"/>
              </w:rPr>
            </w:pPr>
            <w:r>
              <w:rPr>
                <w:rFonts w:ascii="Arial" w:hAnsi="Arial" w:cs="Arial"/>
                <w:bCs/>
                <w:noProof/>
                <w:sz w:val="24"/>
                <w:szCs w:val="24"/>
              </w:rPr>
              <w:t>March</w:t>
            </w:r>
            <w:r w:rsidR="00334C4E" w:rsidRPr="00B12C81">
              <w:rPr>
                <w:rFonts w:ascii="Arial" w:hAnsi="Arial" w:cs="Arial"/>
                <w:bCs/>
                <w:noProof/>
                <w:sz w:val="24"/>
                <w:szCs w:val="24"/>
              </w:rPr>
              <w:t xml:space="preserve"> 202</w:t>
            </w:r>
            <w:r>
              <w:rPr>
                <w:rFonts w:ascii="Arial" w:hAnsi="Arial" w:cs="Arial"/>
                <w:bCs/>
                <w:noProof/>
                <w:sz w:val="24"/>
                <w:szCs w:val="24"/>
              </w:rPr>
              <w:t>8</w:t>
            </w:r>
          </w:p>
        </w:tc>
      </w:tr>
      <w:tr w:rsidR="001417D1" w:rsidRPr="00B12C81" w14:paraId="2F30F795" w14:textId="77777777" w:rsidTr="00F97BB2">
        <w:trPr>
          <w:trHeight w:val="340"/>
        </w:trPr>
        <w:tc>
          <w:tcPr>
            <w:tcW w:w="2812" w:type="dxa"/>
          </w:tcPr>
          <w:p w14:paraId="4EE0A836" w14:textId="0AC49E7F" w:rsidR="001417D1" w:rsidRPr="00B12C81" w:rsidRDefault="00E26C41" w:rsidP="00B5081D">
            <w:pPr>
              <w:rPr>
                <w:rFonts w:ascii="Arial" w:hAnsi="Arial" w:cs="Arial"/>
                <w:b/>
                <w:noProof/>
                <w:sz w:val="24"/>
                <w:szCs w:val="24"/>
              </w:rPr>
            </w:pPr>
            <w:r w:rsidRPr="00B12C81">
              <w:rPr>
                <w:rFonts w:ascii="Arial" w:hAnsi="Arial" w:cs="Arial"/>
                <w:b/>
                <w:noProof/>
                <w:sz w:val="24"/>
                <w:szCs w:val="24"/>
              </w:rPr>
              <w:t>Version</w:t>
            </w:r>
          </w:p>
        </w:tc>
        <w:tc>
          <w:tcPr>
            <w:tcW w:w="2858" w:type="dxa"/>
          </w:tcPr>
          <w:p w14:paraId="1BA1F497" w14:textId="26E2BE02" w:rsidR="001417D1" w:rsidRPr="00B12C81" w:rsidRDefault="00E26C41" w:rsidP="00B5081D">
            <w:pPr>
              <w:rPr>
                <w:rFonts w:ascii="Arial" w:hAnsi="Arial" w:cs="Arial"/>
                <w:bCs/>
                <w:noProof/>
                <w:sz w:val="24"/>
                <w:szCs w:val="24"/>
              </w:rPr>
            </w:pPr>
            <w:r w:rsidRPr="00B12C81">
              <w:rPr>
                <w:rFonts w:ascii="Arial" w:hAnsi="Arial" w:cs="Arial"/>
                <w:bCs/>
                <w:noProof/>
                <w:sz w:val="24"/>
                <w:szCs w:val="24"/>
              </w:rPr>
              <w:t>1.0</w:t>
            </w:r>
          </w:p>
        </w:tc>
      </w:tr>
    </w:tbl>
    <w:p w14:paraId="7A50A668" w14:textId="77777777" w:rsidR="001417D1" w:rsidRPr="00B12C81" w:rsidRDefault="001417D1" w:rsidP="001417D1">
      <w:pPr>
        <w:jc w:val="both"/>
        <w:rPr>
          <w:rFonts w:ascii="Arial" w:hAnsi="Arial" w:cs="Arial"/>
          <w:b/>
          <w:bCs/>
        </w:rPr>
      </w:pPr>
    </w:p>
    <w:p w14:paraId="7D02417A" w14:textId="776D5EA7" w:rsidR="002B6268" w:rsidRPr="002B6268" w:rsidRDefault="00D87341" w:rsidP="002B6268">
      <w:pPr>
        <w:rPr>
          <w:rFonts w:ascii="Arial" w:hAnsi="Arial" w:cs="Arial"/>
          <w:color w:val="7030A0"/>
          <w:sz w:val="28"/>
          <w:szCs w:val="28"/>
        </w:rPr>
      </w:pPr>
      <w:r w:rsidRPr="00F80EED">
        <w:rPr>
          <w:rFonts w:ascii="Arial" w:hAnsi="Arial" w:cs="Arial"/>
          <w:b/>
          <w:bCs/>
          <w:color w:val="7030A0"/>
          <w:sz w:val="28"/>
          <w:szCs w:val="28"/>
        </w:rPr>
        <w:t>1.</w:t>
      </w:r>
      <w:r w:rsidR="0014032A" w:rsidRPr="00F80EED">
        <w:rPr>
          <w:rFonts w:ascii="Arial" w:hAnsi="Arial" w:cs="Arial"/>
          <w:b/>
          <w:bCs/>
          <w:color w:val="7030A0"/>
          <w:sz w:val="28"/>
          <w:szCs w:val="28"/>
        </w:rPr>
        <w:t xml:space="preserve"> </w:t>
      </w:r>
      <w:r w:rsidR="001F33AC">
        <w:rPr>
          <w:rFonts w:ascii="Arial" w:hAnsi="Arial" w:cs="Arial"/>
          <w:b/>
          <w:bCs/>
          <w:color w:val="7030A0"/>
          <w:sz w:val="28"/>
          <w:szCs w:val="28"/>
        </w:rPr>
        <w:t>Purpose</w:t>
      </w:r>
      <w:r w:rsidR="002B6268" w:rsidRPr="002B6268">
        <w:rPr>
          <w:rFonts w:ascii="Arial" w:hAnsi="Arial" w:cs="Arial"/>
          <w:b/>
          <w:bCs/>
          <w:color w:val="7030A0"/>
          <w:sz w:val="28"/>
          <w:szCs w:val="28"/>
        </w:rPr>
        <w:t xml:space="preserve"> </w:t>
      </w:r>
    </w:p>
    <w:p w14:paraId="12A4099F" w14:textId="4FCB8B9B" w:rsidR="00682095" w:rsidRDefault="00DC233D" w:rsidP="00367BF6">
      <w:pPr>
        <w:jc w:val="both"/>
        <w:rPr>
          <w:rFonts w:ascii="Arial" w:hAnsi="Arial" w:cs="Arial"/>
        </w:rPr>
      </w:pPr>
      <w:r>
        <w:rPr>
          <w:rFonts w:ascii="Arial" w:hAnsi="Arial" w:cs="Arial"/>
        </w:rPr>
        <w:t>T</w:t>
      </w:r>
      <w:r w:rsidRPr="00DC233D">
        <w:rPr>
          <w:rFonts w:ascii="Arial" w:hAnsi="Arial" w:cs="Arial"/>
        </w:rPr>
        <w:t>he Joint Parish Council is committed to promoting equality, valuing diversity and ensuring that no employee, councillor, volunteer, contractor or member of the public is unlawfully discriminated against. This policy sets out the Council’s approach to meeting its duties under the Equality Act 2010 and to fostering an inclusive and respectful environment.</w:t>
      </w:r>
    </w:p>
    <w:p w14:paraId="72B78F59" w14:textId="77777777" w:rsidR="00C6297C" w:rsidRPr="002B6268" w:rsidRDefault="00C6297C" w:rsidP="00367BF6">
      <w:pPr>
        <w:jc w:val="both"/>
        <w:rPr>
          <w:rFonts w:ascii="Arial" w:hAnsi="Arial" w:cs="Arial"/>
        </w:rPr>
      </w:pPr>
    </w:p>
    <w:p w14:paraId="2C5BBA49" w14:textId="77777777" w:rsidR="00D87341" w:rsidRPr="00850C5A" w:rsidRDefault="00D87341" w:rsidP="00367BF6">
      <w:pPr>
        <w:jc w:val="both"/>
        <w:rPr>
          <w:rFonts w:ascii="Arial" w:hAnsi="Arial" w:cs="Arial"/>
          <w:b/>
          <w:bCs/>
          <w:color w:val="7030A0"/>
          <w:sz w:val="28"/>
          <w:szCs w:val="28"/>
        </w:rPr>
      </w:pPr>
      <w:r w:rsidRPr="00367BF6">
        <w:rPr>
          <w:rFonts w:ascii="Arial" w:hAnsi="Arial" w:cs="Arial"/>
          <w:b/>
          <w:bCs/>
          <w:color w:val="7030A0"/>
        </w:rPr>
        <w:t xml:space="preserve">2. </w:t>
      </w:r>
      <w:r w:rsidRPr="00850C5A">
        <w:rPr>
          <w:rFonts w:ascii="Arial" w:hAnsi="Arial" w:cs="Arial"/>
          <w:b/>
          <w:bCs/>
          <w:color w:val="7030A0"/>
          <w:sz w:val="28"/>
          <w:szCs w:val="28"/>
        </w:rPr>
        <w:t>Scope</w:t>
      </w:r>
    </w:p>
    <w:p w14:paraId="78786616" w14:textId="77777777" w:rsidR="00CB2A13" w:rsidRPr="00C6297C" w:rsidRDefault="00CB2A13" w:rsidP="00CB2A13">
      <w:pPr>
        <w:jc w:val="both"/>
        <w:rPr>
          <w:rFonts w:ascii="Arial" w:hAnsi="Arial" w:cs="Arial"/>
          <w:color w:val="000000" w:themeColor="text1"/>
        </w:rPr>
      </w:pPr>
      <w:r w:rsidRPr="00C6297C">
        <w:rPr>
          <w:rFonts w:ascii="Arial" w:hAnsi="Arial" w:cs="Arial"/>
          <w:color w:val="000000" w:themeColor="text1"/>
        </w:rPr>
        <w:t>This policy applies to:</w:t>
      </w:r>
    </w:p>
    <w:p w14:paraId="3DF14391" w14:textId="77777777" w:rsidR="00CB2A13" w:rsidRPr="00C6297C" w:rsidRDefault="00CB2A13" w:rsidP="00CB2A13">
      <w:pPr>
        <w:jc w:val="both"/>
        <w:rPr>
          <w:rFonts w:ascii="Arial" w:hAnsi="Arial" w:cs="Arial"/>
          <w:color w:val="000000" w:themeColor="text1"/>
        </w:rPr>
      </w:pPr>
      <w:r w:rsidRPr="00C6297C">
        <w:rPr>
          <w:rFonts w:ascii="Arial" w:hAnsi="Arial" w:cs="Arial"/>
          <w:color w:val="000000" w:themeColor="text1"/>
        </w:rPr>
        <w:t xml:space="preserve">• </w:t>
      </w:r>
      <w:r w:rsidRPr="00C6297C">
        <w:rPr>
          <w:rFonts w:ascii="Arial" w:hAnsi="Arial" w:cs="Arial"/>
          <w:color w:val="000000" w:themeColor="text1"/>
        </w:rPr>
        <w:tab/>
        <w:t>All employees (including temporary and part</w:t>
      </w:r>
      <w:r w:rsidRPr="00C6297C">
        <w:rPr>
          <w:rFonts w:ascii="Cambria Math" w:hAnsi="Cambria Math" w:cs="Cambria Math"/>
          <w:color w:val="000000" w:themeColor="text1"/>
        </w:rPr>
        <w:t>‑</w:t>
      </w:r>
      <w:r w:rsidRPr="00C6297C">
        <w:rPr>
          <w:rFonts w:ascii="Arial" w:hAnsi="Arial" w:cs="Arial"/>
          <w:color w:val="000000" w:themeColor="text1"/>
        </w:rPr>
        <w:t>time staff)</w:t>
      </w:r>
    </w:p>
    <w:p w14:paraId="6BB9E8F7" w14:textId="77777777" w:rsidR="00CB2A13" w:rsidRPr="00C6297C" w:rsidRDefault="00CB2A13" w:rsidP="00CB2A13">
      <w:pPr>
        <w:jc w:val="both"/>
        <w:rPr>
          <w:rFonts w:ascii="Arial" w:hAnsi="Arial" w:cs="Arial"/>
          <w:color w:val="000000" w:themeColor="text1"/>
        </w:rPr>
      </w:pPr>
      <w:r w:rsidRPr="00C6297C">
        <w:rPr>
          <w:rFonts w:ascii="Arial" w:hAnsi="Arial" w:cs="Arial"/>
          <w:color w:val="000000" w:themeColor="text1"/>
        </w:rPr>
        <w:t xml:space="preserve">• </w:t>
      </w:r>
      <w:r w:rsidRPr="00C6297C">
        <w:rPr>
          <w:rFonts w:ascii="Arial" w:hAnsi="Arial" w:cs="Arial"/>
          <w:color w:val="000000" w:themeColor="text1"/>
        </w:rPr>
        <w:tab/>
        <w:t>All councillors</w:t>
      </w:r>
    </w:p>
    <w:p w14:paraId="562B3D05" w14:textId="77777777" w:rsidR="00CB2A13" w:rsidRPr="00C6297C" w:rsidRDefault="00CB2A13" w:rsidP="00CB2A13">
      <w:pPr>
        <w:jc w:val="both"/>
        <w:rPr>
          <w:rFonts w:ascii="Arial" w:hAnsi="Arial" w:cs="Arial"/>
          <w:color w:val="000000" w:themeColor="text1"/>
        </w:rPr>
      </w:pPr>
      <w:r w:rsidRPr="00C6297C">
        <w:rPr>
          <w:rFonts w:ascii="Arial" w:hAnsi="Arial" w:cs="Arial"/>
          <w:color w:val="000000" w:themeColor="text1"/>
        </w:rPr>
        <w:t xml:space="preserve">• </w:t>
      </w:r>
      <w:r w:rsidRPr="00C6297C">
        <w:rPr>
          <w:rFonts w:ascii="Arial" w:hAnsi="Arial" w:cs="Arial"/>
          <w:color w:val="000000" w:themeColor="text1"/>
        </w:rPr>
        <w:tab/>
        <w:t>Volunteers, contractors and anyone acting on behalf of the Council</w:t>
      </w:r>
    </w:p>
    <w:p w14:paraId="5EC4A1A0" w14:textId="53D0DB3B" w:rsidR="002E14EE" w:rsidRPr="00C6297C" w:rsidRDefault="00CB2A13" w:rsidP="00CB2A13">
      <w:pPr>
        <w:jc w:val="both"/>
        <w:rPr>
          <w:rFonts w:ascii="Arial" w:hAnsi="Arial" w:cs="Arial"/>
          <w:color w:val="000000" w:themeColor="text1"/>
        </w:rPr>
      </w:pPr>
      <w:r w:rsidRPr="00C6297C">
        <w:rPr>
          <w:rFonts w:ascii="Arial" w:hAnsi="Arial" w:cs="Arial"/>
          <w:color w:val="000000" w:themeColor="text1"/>
        </w:rPr>
        <w:t xml:space="preserve">• </w:t>
      </w:r>
      <w:r w:rsidRPr="00C6297C">
        <w:rPr>
          <w:rFonts w:ascii="Arial" w:hAnsi="Arial" w:cs="Arial"/>
          <w:color w:val="000000" w:themeColor="text1"/>
        </w:rPr>
        <w:tab/>
        <w:t>Members of the public engaging with the Council or using its services</w:t>
      </w:r>
    </w:p>
    <w:p w14:paraId="5C20A2B2" w14:textId="77777777" w:rsidR="00CB2A13" w:rsidRDefault="00CB2A13" w:rsidP="00CB2A13">
      <w:pPr>
        <w:jc w:val="both"/>
        <w:rPr>
          <w:rFonts w:ascii="Arial" w:hAnsi="Arial" w:cs="Arial"/>
          <w:b/>
          <w:bCs/>
          <w:color w:val="7030A0"/>
        </w:rPr>
      </w:pPr>
    </w:p>
    <w:p w14:paraId="258CD904" w14:textId="77777777" w:rsidR="00CB2A13" w:rsidRPr="00367BF6" w:rsidRDefault="00CB2A13" w:rsidP="00CB2A13">
      <w:pPr>
        <w:jc w:val="both"/>
        <w:rPr>
          <w:rFonts w:ascii="Arial" w:hAnsi="Arial" w:cs="Arial"/>
          <w:b/>
          <w:bCs/>
          <w:color w:val="7030A0"/>
        </w:rPr>
      </w:pPr>
    </w:p>
    <w:p w14:paraId="5F45F6D9" w14:textId="4170C7E1" w:rsidR="00D87341" w:rsidRDefault="00D87341" w:rsidP="00367BF6">
      <w:pPr>
        <w:jc w:val="both"/>
        <w:rPr>
          <w:rFonts w:ascii="Arial" w:hAnsi="Arial" w:cs="Arial"/>
          <w:b/>
          <w:bCs/>
          <w:color w:val="7030A0"/>
          <w:sz w:val="28"/>
          <w:szCs w:val="28"/>
        </w:rPr>
      </w:pPr>
      <w:r w:rsidRPr="00367BF6">
        <w:rPr>
          <w:rFonts w:ascii="Arial" w:hAnsi="Arial" w:cs="Arial"/>
          <w:b/>
          <w:bCs/>
          <w:color w:val="7030A0"/>
        </w:rPr>
        <w:t xml:space="preserve">3. </w:t>
      </w:r>
      <w:r w:rsidR="00CB2A13">
        <w:rPr>
          <w:rFonts w:ascii="Arial" w:hAnsi="Arial" w:cs="Arial"/>
          <w:b/>
          <w:bCs/>
          <w:color w:val="7030A0"/>
          <w:sz w:val="28"/>
          <w:szCs w:val="28"/>
        </w:rPr>
        <w:t>Our Commitment</w:t>
      </w:r>
    </w:p>
    <w:p w14:paraId="138D806E" w14:textId="77777777" w:rsidR="00A600F0" w:rsidRPr="00C6297C" w:rsidRDefault="00A600F0" w:rsidP="00A600F0">
      <w:pPr>
        <w:jc w:val="both"/>
        <w:rPr>
          <w:rFonts w:ascii="Arial" w:hAnsi="Arial" w:cs="Arial"/>
          <w:color w:val="000000" w:themeColor="text1"/>
        </w:rPr>
      </w:pPr>
      <w:r w:rsidRPr="00C6297C">
        <w:rPr>
          <w:rFonts w:ascii="Arial" w:hAnsi="Arial" w:cs="Arial"/>
          <w:color w:val="000000" w:themeColor="text1"/>
        </w:rPr>
        <w:t>The Council will:</w:t>
      </w:r>
    </w:p>
    <w:p w14:paraId="3684B00A" w14:textId="77777777" w:rsidR="00A600F0" w:rsidRPr="00C6297C" w:rsidRDefault="00A600F0" w:rsidP="00A600F0">
      <w:pPr>
        <w:jc w:val="both"/>
        <w:rPr>
          <w:rFonts w:ascii="Arial" w:hAnsi="Arial" w:cs="Arial"/>
          <w:color w:val="000000" w:themeColor="text1"/>
        </w:rPr>
      </w:pPr>
      <w:r w:rsidRPr="00C6297C">
        <w:rPr>
          <w:rFonts w:ascii="Arial" w:hAnsi="Arial" w:cs="Arial"/>
          <w:color w:val="000000" w:themeColor="text1"/>
        </w:rPr>
        <w:t xml:space="preserve">• </w:t>
      </w:r>
      <w:r w:rsidRPr="00C6297C">
        <w:rPr>
          <w:rFonts w:ascii="Arial" w:hAnsi="Arial" w:cs="Arial"/>
          <w:color w:val="000000" w:themeColor="text1"/>
        </w:rPr>
        <w:tab/>
        <w:t>Treat all individuals fairly, with dignity and respect</w:t>
      </w:r>
    </w:p>
    <w:p w14:paraId="1B6237D4" w14:textId="77777777" w:rsidR="00A600F0" w:rsidRPr="00C6297C" w:rsidRDefault="00A600F0" w:rsidP="00C6297C">
      <w:pPr>
        <w:ind w:left="720" w:hanging="720"/>
        <w:jc w:val="both"/>
        <w:rPr>
          <w:rFonts w:ascii="Arial" w:hAnsi="Arial" w:cs="Arial"/>
          <w:color w:val="000000" w:themeColor="text1"/>
        </w:rPr>
      </w:pPr>
      <w:r w:rsidRPr="00C6297C">
        <w:rPr>
          <w:rFonts w:ascii="Arial" w:hAnsi="Arial" w:cs="Arial"/>
          <w:color w:val="000000" w:themeColor="text1"/>
        </w:rPr>
        <w:t xml:space="preserve">• </w:t>
      </w:r>
      <w:r w:rsidRPr="00C6297C">
        <w:rPr>
          <w:rFonts w:ascii="Arial" w:hAnsi="Arial" w:cs="Arial"/>
          <w:color w:val="000000" w:themeColor="text1"/>
        </w:rPr>
        <w:tab/>
        <w:t>Promote equality of opportunity in employment, service delivery and decision</w:t>
      </w:r>
      <w:r w:rsidRPr="00C6297C">
        <w:rPr>
          <w:rFonts w:ascii="Cambria Math" w:hAnsi="Cambria Math" w:cs="Cambria Math"/>
          <w:color w:val="000000" w:themeColor="text1"/>
        </w:rPr>
        <w:t>‑</w:t>
      </w:r>
      <w:r w:rsidRPr="00C6297C">
        <w:rPr>
          <w:rFonts w:ascii="Arial" w:hAnsi="Arial" w:cs="Arial"/>
          <w:color w:val="000000" w:themeColor="text1"/>
        </w:rPr>
        <w:t>making</w:t>
      </w:r>
    </w:p>
    <w:p w14:paraId="2204870D" w14:textId="77777777" w:rsidR="00A600F0" w:rsidRPr="00C6297C" w:rsidRDefault="00A600F0" w:rsidP="00C6297C">
      <w:pPr>
        <w:ind w:left="720" w:hanging="720"/>
        <w:jc w:val="both"/>
        <w:rPr>
          <w:rFonts w:ascii="Arial" w:hAnsi="Arial" w:cs="Arial"/>
          <w:color w:val="000000" w:themeColor="text1"/>
        </w:rPr>
      </w:pPr>
      <w:r w:rsidRPr="00C6297C">
        <w:rPr>
          <w:rFonts w:ascii="Arial" w:hAnsi="Arial" w:cs="Arial"/>
          <w:color w:val="000000" w:themeColor="text1"/>
        </w:rPr>
        <w:t xml:space="preserve">• </w:t>
      </w:r>
      <w:r w:rsidRPr="00C6297C">
        <w:rPr>
          <w:rFonts w:ascii="Arial" w:hAnsi="Arial" w:cs="Arial"/>
          <w:color w:val="000000" w:themeColor="text1"/>
        </w:rPr>
        <w:tab/>
        <w:t>Ensure that no person is discriminated against on the grounds of age, disability, gender reassignment, marriage or civil partnership, pregnancy or maternity, race, religion or belief, sex or sexual orientation</w:t>
      </w:r>
    </w:p>
    <w:p w14:paraId="22BDB8B1" w14:textId="77777777" w:rsidR="00A600F0" w:rsidRPr="00C6297C" w:rsidRDefault="00A600F0" w:rsidP="00A600F0">
      <w:pPr>
        <w:jc w:val="both"/>
        <w:rPr>
          <w:rFonts w:ascii="Arial" w:hAnsi="Arial" w:cs="Arial"/>
          <w:color w:val="000000" w:themeColor="text1"/>
        </w:rPr>
      </w:pPr>
      <w:r w:rsidRPr="00C6297C">
        <w:rPr>
          <w:rFonts w:ascii="Arial" w:hAnsi="Arial" w:cs="Arial"/>
          <w:color w:val="000000" w:themeColor="text1"/>
        </w:rPr>
        <w:t xml:space="preserve">• </w:t>
      </w:r>
      <w:r w:rsidRPr="00C6297C">
        <w:rPr>
          <w:rFonts w:ascii="Arial" w:hAnsi="Arial" w:cs="Arial"/>
          <w:color w:val="000000" w:themeColor="text1"/>
        </w:rPr>
        <w:tab/>
        <w:t>Make reasonable adjustments to ensure accessibility for disabled people</w:t>
      </w:r>
    </w:p>
    <w:p w14:paraId="63633644" w14:textId="77777777" w:rsidR="00A600F0" w:rsidRPr="00C6297C" w:rsidRDefault="00A600F0" w:rsidP="00A600F0">
      <w:pPr>
        <w:jc w:val="both"/>
        <w:rPr>
          <w:rFonts w:ascii="Arial" w:hAnsi="Arial" w:cs="Arial"/>
          <w:color w:val="000000" w:themeColor="text1"/>
        </w:rPr>
      </w:pPr>
      <w:r w:rsidRPr="00C6297C">
        <w:rPr>
          <w:rFonts w:ascii="Arial" w:hAnsi="Arial" w:cs="Arial"/>
          <w:color w:val="000000" w:themeColor="text1"/>
        </w:rPr>
        <w:t xml:space="preserve">• </w:t>
      </w:r>
      <w:r w:rsidRPr="00C6297C">
        <w:rPr>
          <w:rFonts w:ascii="Arial" w:hAnsi="Arial" w:cs="Arial"/>
          <w:color w:val="000000" w:themeColor="text1"/>
        </w:rPr>
        <w:tab/>
        <w:t>Challenge and address discriminatory behaviour, harassment or victimisation</w:t>
      </w:r>
    </w:p>
    <w:p w14:paraId="6584EDBD" w14:textId="7025B1FB" w:rsidR="00CB2A13" w:rsidRPr="00C6297C" w:rsidRDefault="00A600F0" w:rsidP="00C6297C">
      <w:pPr>
        <w:ind w:left="720" w:hanging="720"/>
        <w:jc w:val="both"/>
        <w:rPr>
          <w:rFonts w:ascii="Arial" w:hAnsi="Arial" w:cs="Arial"/>
          <w:color w:val="000000" w:themeColor="text1"/>
        </w:rPr>
      </w:pPr>
      <w:r w:rsidRPr="00C6297C">
        <w:rPr>
          <w:rFonts w:ascii="Arial" w:hAnsi="Arial" w:cs="Arial"/>
          <w:color w:val="000000" w:themeColor="text1"/>
        </w:rPr>
        <w:t xml:space="preserve">• </w:t>
      </w:r>
      <w:r w:rsidRPr="00C6297C">
        <w:rPr>
          <w:rFonts w:ascii="Arial" w:hAnsi="Arial" w:cs="Arial"/>
          <w:color w:val="000000" w:themeColor="text1"/>
        </w:rPr>
        <w:tab/>
        <w:t>Ensure that equality considerations are embedded in policies, procedures and council activities</w:t>
      </w:r>
    </w:p>
    <w:p w14:paraId="74F23C5B" w14:textId="77777777" w:rsidR="00A600F0" w:rsidRPr="00C6297C" w:rsidRDefault="00A600F0" w:rsidP="00A600F0">
      <w:pPr>
        <w:jc w:val="both"/>
        <w:rPr>
          <w:rFonts w:ascii="Arial" w:hAnsi="Arial" w:cs="Arial"/>
          <w:color w:val="000000" w:themeColor="text1"/>
        </w:rPr>
      </w:pPr>
    </w:p>
    <w:p w14:paraId="7074D8C0" w14:textId="3188F7A3" w:rsidR="00D87341" w:rsidRPr="00850C5A" w:rsidRDefault="00D87341" w:rsidP="00367BF6">
      <w:pPr>
        <w:jc w:val="both"/>
        <w:rPr>
          <w:rFonts w:ascii="Arial" w:hAnsi="Arial" w:cs="Arial"/>
          <w:b/>
          <w:bCs/>
          <w:color w:val="7030A0"/>
          <w:sz w:val="28"/>
          <w:szCs w:val="28"/>
        </w:rPr>
      </w:pPr>
      <w:r w:rsidRPr="00367BF6">
        <w:rPr>
          <w:rFonts w:ascii="Arial" w:hAnsi="Arial" w:cs="Arial"/>
          <w:b/>
          <w:bCs/>
          <w:color w:val="7030A0"/>
        </w:rPr>
        <w:t xml:space="preserve">4. </w:t>
      </w:r>
      <w:r w:rsidR="00A600F0">
        <w:rPr>
          <w:rFonts w:ascii="Arial" w:hAnsi="Arial" w:cs="Arial"/>
          <w:b/>
          <w:bCs/>
          <w:color w:val="7030A0"/>
          <w:sz w:val="28"/>
          <w:szCs w:val="28"/>
        </w:rPr>
        <w:t>Councillors</w:t>
      </w:r>
    </w:p>
    <w:p w14:paraId="10BD466D" w14:textId="77777777" w:rsidR="005C739A" w:rsidRPr="005C739A" w:rsidRDefault="005C739A" w:rsidP="005C739A">
      <w:pPr>
        <w:jc w:val="both"/>
        <w:rPr>
          <w:rFonts w:ascii="Arial" w:hAnsi="Arial" w:cs="Arial"/>
        </w:rPr>
      </w:pPr>
      <w:r w:rsidRPr="005C739A">
        <w:rPr>
          <w:rFonts w:ascii="Arial" w:hAnsi="Arial" w:cs="Arial"/>
        </w:rPr>
        <w:t>Councillors are expected to:</w:t>
      </w:r>
    </w:p>
    <w:p w14:paraId="48437264" w14:textId="77777777" w:rsidR="005C739A" w:rsidRPr="005C739A" w:rsidRDefault="005C739A" w:rsidP="005C739A">
      <w:pPr>
        <w:jc w:val="both"/>
        <w:rPr>
          <w:rFonts w:ascii="Arial" w:hAnsi="Arial" w:cs="Arial"/>
        </w:rPr>
      </w:pPr>
      <w:r w:rsidRPr="005C739A">
        <w:rPr>
          <w:rFonts w:ascii="Arial" w:hAnsi="Arial" w:cs="Arial"/>
        </w:rPr>
        <w:t xml:space="preserve">• </w:t>
      </w:r>
      <w:r w:rsidRPr="005C739A">
        <w:rPr>
          <w:rFonts w:ascii="Arial" w:hAnsi="Arial" w:cs="Arial"/>
        </w:rPr>
        <w:tab/>
        <w:t>Uphold the principles of equality and diversity in all council business</w:t>
      </w:r>
    </w:p>
    <w:p w14:paraId="5E883DA8" w14:textId="77777777" w:rsidR="005C739A" w:rsidRPr="005C739A" w:rsidRDefault="005C739A" w:rsidP="005C739A">
      <w:pPr>
        <w:jc w:val="both"/>
        <w:rPr>
          <w:rFonts w:ascii="Arial" w:hAnsi="Arial" w:cs="Arial"/>
        </w:rPr>
      </w:pPr>
      <w:r w:rsidRPr="005C739A">
        <w:rPr>
          <w:rFonts w:ascii="Arial" w:hAnsi="Arial" w:cs="Arial"/>
        </w:rPr>
        <w:t xml:space="preserve">• </w:t>
      </w:r>
      <w:r w:rsidRPr="005C739A">
        <w:rPr>
          <w:rFonts w:ascii="Arial" w:hAnsi="Arial" w:cs="Arial"/>
        </w:rPr>
        <w:tab/>
        <w:t>Treat colleagues, staff and members of the public with courtesy and respect</w:t>
      </w:r>
    </w:p>
    <w:p w14:paraId="2BB23797" w14:textId="77777777" w:rsidR="005C739A" w:rsidRPr="005C739A" w:rsidRDefault="005C739A" w:rsidP="005C739A">
      <w:pPr>
        <w:jc w:val="both"/>
        <w:rPr>
          <w:rFonts w:ascii="Arial" w:hAnsi="Arial" w:cs="Arial"/>
        </w:rPr>
      </w:pPr>
      <w:r w:rsidRPr="005C739A">
        <w:rPr>
          <w:rFonts w:ascii="Arial" w:hAnsi="Arial" w:cs="Arial"/>
        </w:rPr>
        <w:t xml:space="preserve">• </w:t>
      </w:r>
      <w:r w:rsidRPr="005C739A">
        <w:rPr>
          <w:rFonts w:ascii="Arial" w:hAnsi="Arial" w:cs="Arial"/>
        </w:rPr>
        <w:tab/>
        <w:t>Comply with the Code of Conduct and this policy</w:t>
      </w:r>
    </w:p>
    <w:p w14:paraId="4A79E0BD" w14:textId="6F0B625C" w:rsidR="00192305" w:rsidRDefault="005C739A" w:rsidP="005C739A">
      <w:pPr>
        <w:jc w:val="both"/>
        <w:rPr>
          <w:rFonts w:ascii="Arial" w:hAnsi="Arial" w:cs="Arial"/>
        </w:rPr>
      </w:pPr>
      <w:r w:rsidRPr="005C739A">
        <w:rPr>
          <w:rFonts w:ascii="Arial" w:hAnsi="Arial" w:cs="Arial"/>
        </w:rPr>
        <w:t xml:space="preserve">• </w:t>
      </w:r>
      <w:r w:rsidRPr="005C739A">
        <w:rPr>
          <w:rFonts w:ascii="Arial" w:hAnsi="Arial" w:cs="Arial"/>
        </w:rPr>
        <w:tab/>
        <w:t>Consider the impact of decisions on different groups within the community</w:t>
      </w:r>
    </w:p>
    <w:p w14:paraId="3605ED89" w14:textId="77777777" w:rsidR="005C739A" w:rsidRPr="00367BF6" w:rsidRDefault="005C739A" w:rsidP="005C739A">
      <w:pPr>
        <w:jc w:val="both"/>
        <w:rPr>
          <w:rFonts w:ascii="Arial" w:hAnsi="Arial" w:cs="Arial"/>
        </w:rPr>
      </w:pPr>
    </w:p>
    <w:p w14:paraId="23931214" w14:textId="275C523B" w:rsidR="00D87341" w:rsidRPr="00367BF6" w:rsidRDefault="00D87341" w:rsidP="00367BF6">
      <w:pPr>
        <w:jc w:val="both"/>
        <w:rPr>
          <w:rFonts w:ascii="Arial" w:hAnsi="Arial" w:cs="Arial"/>
          <w:b/>
          <w:bCs/>
          <w:color w:val="7030A0"/>
        </w:rPr>
      </w:pPr>
      <w:r w:rsidRPr="00367BF6">
        <w:rPr>
          <w:rFonts w:ascii="Arial" w:hAnsi="Arial" w:cs="Arial"/>
          <w:b/>
          <w:bCs/>
          <w:color w:val="7030A0"/>
        </w:rPr>
        <w:t xml:space="preserve">5. </w:t>
      </w:r>
      <w:r w:rsidR="005C739A">
        <w:rPr>
          <w:rFonts w:ascii="Arial" w:hAnsi="Arial" w:cs="Arial"/>
          <w:b/>
          <w:bCs/>
          <w:color w:val="7030A0"/>
          <w:sz w:val="28"/>
          <w:szCs w:val="28"/>
        </w:rPr>
        <w:t xml:space="preserve">Employees </w:t>
      </w:r>
    </w:p>
    <w:p w14:paraId="2486E068" w14:textId="77777777" w:rsidR="000522DB" w:rsidRPr="000522DB" w:rsidRDefault="000522DB" w:rsidP="000522DB">
      <w:pPr>
        <w:jc w:val="both"/>
        <w:rPr>
          <w:rFonts w:ascii="Arial" w:hAnsi="Arial" w:cs="Arial"/>
        </w:rPr>
      </w:pPr>
      <w:r w:rsidRPr="000522DB">
        <w:rPr>
          <w:rFonts w:ascii="Arial" w:hAnsi="Arial" w:cs="Arial"/>
        </w:rPr>
        <w:t>The Council will:</w:t>
      </w:r>
    </w:p>
    <w:p w14:paraId="655BCE0B" w14:textId="77777777" w:rsidR="000522DB" w:rsidRPr="000522DB" w:rsidRDefault="000522DB" w:rsidP="000522DB">
      <w:pPr>
        <w:jc w:val="both"/>
        <w:rPr>
          <w:rFonts w:ascii="Arial" w:hAnsi="Arial" w:cs="Arial"/>
        </w:rPr>
      </w:pPr>
      <w:r w:rsidRPr="000522DB">
        <w:rPr>
          <w:rFonts w:ascii="Arial" w:hAnsi="Arial" w:cs="Arial"/>
        </w:rPr>
        <w:t xml:space="preserve">• </w:t>
      </w:r>
      <w:r w:rsidRPr="000522DB">
        <w:rPr>
          <w:rFonts w:ascii="Arial" w:hAnsi="Arial" w:cs="Arial"/>
        </w:rPr>
        <w:tab/>
        <w:t>Provide a safe and inclusive working environment</w:t>
      </w:r>
    </w:p>
    <w:p w14:paraId="0DFC7B27" w14:textId="77777777" w:rsidR="000522DB" w:rsidRPr="000522DB" w:rsidRDefault="000522DB" w:rsidP="000522DB">
      <w:pPr>
        <w:jc w:val="both"/>
        <w:rPr>
          <w:rFonts w:ascii="Arial" w:hAnsi="Arial" w:cs="Arial"/>
        </w:rPr>
      </w:pPr>
      <w:r w:rsidRPr="000522DB">
        <w:rPr>
          <w:rFonts w:ascii="Arial" w:hAnsi="Arial" w:cs="Arial"/>
        </w:rPr>
        <w:t xml:space="preserve">• </w:t>
      </w:r>
      <w:r w:rsidRPr="000522DB">
        <w:rPr>
          <w:rFonts w:ascii="Arial" w:hAnsi="Arial" w:cs="Arial"/>
        </w:rPr>
        <w:tab/>
        <w:t>Ensure recruitment, training, development and promotion are based on merit</w:t>
      </w:r>
    </w:p>
    <w:p w14:paraId="2A0D4403" w14:textId="77777777" w:rsidR="000522DB" w:rsidRPr="000522DB" w:rsidRDefault="000522DB" w:rsidP="000522DB">
      <w:pPr>
        <w:jc w:val="both"/>
        <w:rPr>
          <w:rFonts w:ascii="Arial" w:hAnsi="Arial" w:cs="Arial"/>
        </w:rPr>
      </w:pPr>
      <w:r w:rsidRPr="000522DB">
        <w:rPr>
          <w:rFonts w:ascii="Arial" w:hAnsi="Arial" w:cs="Arial"/>
        </w:rPr>
        <w:t xml:space="preserve">• </w:t>
      </w:r>
      <w:r w:rsidRPr="000522DB">
        <w:rPr>
          <w:rFonts w:ascii="Arial" w:hAnsi="Arial" w:cs="Arial"/>
        </w:rPr>
        <w:tab/>
        <w:t>Make reasonable adjustments to support disabled employees</w:t>
      </w:r>
    </w:p>
    <w:p w14:paraId="59F6ED72" w14:textId="77777777" w:rsidR="000522DB" w:rsidRPr="000522DB" w:rsidRDefault="000522DB" w:rsidP="000522DB">
      <w:pPr>
        <w:jc w:val="both"/>
        <w:rPr>
          <w:rFonts w:ascii="Arial" w:hAnsi="Arial" w:cs="Arial"/>
        </w:rPr>
      </w:pPr>
      <w:r w:rsidRPr="000522DB">
        <w:rPr>
          <w:rFonts w:ascii="Arial" w:hAnsi="Arial" w:cs="Arial"/>
        </w:rPr>
        <w:t xml:space="preserve">• </w:t>
      </w:r>
      <w:r w:rsidRPr="000522DB">
        <w:rPr>
          <w:rFonts w:ascii="Arial" w:hAnsi="Arial" w:cs="Arial"/>
        </w:rPr>
        <w:tab/>
        <w:t>Address any concerns or complaints promptly and fairly</w:t>
      </w:r>
    </w:p>
    <w:p w14:paraId="71001DC1" w14:textId="77777777" w:rsidR="000522DB" w:rsidRPr="000522DB" w:rsidRDefault="000522DB" w:rsidP="000522DB">
      <w:pPr>
        <w:jc w:val="both"/>
        <w:rPr>
          <w:rFonts w:ascii="Arial" w:hAnsi="Arial" w:cs="Arial"/>
        </w:rPr>
      </w:pPr>
      <w:r w:rsidRPr="000522DB">
        <w:rPr>
          <w:rFonts w:ascii="Arial" w:hAnsi="Arial" w:cs="Arial"/>
        </w:rPr>
        <w:t>Employees are expected to:</w:t>
      </w:r>
    </w:p>
    <w:p w14:paraId="2C82722C" w14:textId="77777777" w:rsidR="000522DB" w:rsidRDefault="000522DB" w:rsidP="000522DB">
      <w:pPr>
        <w:jc w:val="both"/>
        <w:rPr>
          <w:rFonts w:ascii="Arial" w:hAnsi="Arial" w:cs="Arial"/>
        </w:rPr>
      </w:pPr>
      <w:r w:rsidRPr="000522DB">
        <w:rPr>
          <w:rFonts w:ascii="Arial" w:hAnsi="Arial" w:cs="Arial"/>
        </w:rPr>
        <w:t xml:space="preserve">• </w:t>
      </w:r>
      <w:r w:rsidRPr="000522DB">
        <w:rPr>
          <w:rFonts w:ascii="Arial" w:hAnsi="Arial" w:cs="Arial"/>
        </w:rPr>
        <w:tab/>
        <w:t>Treat colleagues, councillors and the public with respect</w:t>
      </w:r>
    </w:p>
    <w:p w14:paraId="725136D0" w14:textId="77777777" w:rsidR="00C6297C" w:rsidRPr="000522DB" w:rsidRDefault="00C6297C" w:rsidP="000522DB">
      <w:pPr>
        <w:jc w:val="both"/>
        <w:rPr>
          <w:rFonts w:ascii="Arial" w:hAnsi="Arial" w:cs="Arial"/>
        </w:rPr>
      </w:pPr>
    </w:p>
    <w:p w14:paraId="2362BB9B" w14:textId="77777777" w:rsidR="000522DB" w:rsidRPr="000522DB" w:rsidRDefault="000522DB" w:rsidP="000522DB">
      <w:pPr>
        <w:jc w:val="both"/>
        <w:rPr>
          <w:rFonts w:ascii="Arial" w:hAnsi="Arial" w:cs="Arial"/>
        </w:rPr>
      </w:pPr>
      <w:r w:rsidRPr="000522DB">
        <w:rPr>
          <w:rFonts w:ascii="Arial" w:hAnsi="Arial" w:cs="Arial"/>
        </w:rPr>
        <w:t xml:space="preserve">• </w:t>
      </w:r>
      <w:r w:rsidRPr="000522DB">
        <w:rPr>
          <w:rFonts w:ascii="Arial" w:hAnsi="Arial" w:cs="Arial"/>
        </w:rPr>
        <w:tab/>
        <w:t>Support the Council’s commitment to equality and diversity</w:t>
      </w:r>
    </w:p>
    <w:p w14:paraId="44ACAD15" w14:textId="1DC3F6F0" w:rsidR="00192305" w:rsidRDefault="000522DB" w:rsidP="000522DB">
      <w:pPr>
        <w:jc w:val="both"/>
        <w:rPr>
          <w:rFonts w:ascii="Arial" w:hAnsi="Arial" w:cs="Arial"/>
        </w:rPr>
      </w:pPr>
      <w:r w:rsidRPr="000522DB">
        <w:rPr>
          <w:rFonts w:ascii="Arial" w:hAnsi="Arial" w:cs="Arial"/>
        </w:rPr>
        <w:t xml:space="preserve">• </w:t>
      </w:r>
      <w:r w:rsidRPr="000522DB">
        <w:rPr>
          <w:rFonts w:ascii="Arial" w:hAnsi="Arial" w:cs="Arial"/>
        </w:rPr>
        <w:tab/>
        <w:t>Report any discriminatory behaviour or concerns</w:t>
      </w:r>
    </w:p>
    <w:p w14:paraId="09CBCF6F" w14:textId="77777777" w:rsidR="00C6297C" w:rsidRPr="00367BF6" w:rsidRDefault="00C6297C" w:rsidP="000522DB">
      <w:pPr>
        <w:jc w:val="both"/>
        <w:rPr>
          <w:rFonts w:ascii="Arial" w:hAnsi="Arial" w:cs="Arial"/>
        </w:rPr>
      </w:pPr>
    </w:p>
    <w:p w14:paraId="17EEF0A9" w14:textId="0C9463C4" w:rsidR="00A9327D" w:rsidRPr="00367BF6" w:rsidRDefault="00A9327D" w:rsidP="00367BF6">
      <w:pPr>
        <w:jc w:val="both"/>
        <w:rPr>
          <w:rFonts w:ascii="Arial" w:hAnsi="Arial" w:cs="Arial"/>
          <w:color w:val="7030A0"/>
        </w:rPr>
      </w:pPr>
      <w:r w:rsidRPr="00367BF6">
        <w:rPr>
          <w:rFonts w:ascii="Arial" w:hAnsi="Arial" w:cs="Arial"/>
          <w:b/>
          <w:bCs/>
          <w:color w:val="7030A0"/>
        </w:rPr>
        <w:t>6</w:t>
      </w:r>
      <w:r w:rsidRPr="00367BF6">
        <w:rPr>
          <w:rFonts w:ascii="Arial" w:hAnsi="Arial" w:cs="Arial"/>
          <w:color w:val="7030A0"/>
        </w:rPr>
        <w:t xml:space="preserve">. </w:t>
      </w:r>
      <w:r w:rsidR="000522DB">
        <w:rPr>
          <w:rFonts w:ascii="Arial" w:hAnsi="Arial" w:cs="Arial"/>
          <w:b/>
          <w:bCs/>
          <w:color w:val="7030A0"/>
          <w:sz w:val="28"/>
          <w:szCs w:val="28"/>
        </w:rPr>
        <w:t>Service Delivery and Public Engagement</w:t>
      </w:r>
      <w:r w:rsidRPr="00367BF6">
        <w:rPr>
          <w:rFonts w:ascii="Arial" w:hAnsi="Arial" w:cs="Arial"/>
          <w:color w:val="7030A0"/>
        </w:rPr>
        <w:t xml:space="preserve"> </w:t>
      </w:r>
    </w:p>
    <w:p w14:paraId="77A2E210" w14:textId="77777777" w:rsidR="004B18A0" w:rsidRPr="004B18A0" w:rsidRDefault="004B18A0" w:rsidP="004B18A0">
      <w:pPr>
        <w:jc w:val="both"/>
        <w:rPr>
          <w:rFonts w:ascii="Arial" w:hAnsi="Arial" w:cs="Arial"/>
        </w:rPr>
      </w:pPr>
      <w:r w:rsidRPr="004B18A0">
        <w:rPr>
          <w:rFonts w:ascii="Arial" w:hAnsi="Arial" w:cs="Arial"/>
        </w:rPr>
        <w:t>The Council will:</w:t>
      </w:r>
    </w:p>
    <w:p w14:paraId="3EC77CF2" w14:textId="77777777" w:rsidR="004B18A0" w:rsidRPr="004B18A0" w:rsidRDefault="004B18A0" w:rsidP="004B18A0">
      <w:pPr>
        <w:numPr>
          <w:ilvl w:val="0"/>
          <w:numId w:val="15"/>
        </w:numPr>
        <w:jc w:val="both"/>
        <w:rPr>
          <w:rFonts w:ascii="Arial" w:hAnsi="Arial" w:cs="Arial"/>
        </w:rPr>
      </w:pPr>
      <w:r w:rsidRPr="004B18A0">
        <w:rPr>
          <w:rFonts w:ascii="Arial" w:hAnsi="Arial" w:cs="Arial"/>
        </w:rPr>
        <w:t>Ensure its services, facilities and public spaces are accessible wherever reasonably practicable</w:t>
      </w:r>
    </w:p>
    <w:p w14:paraId="06111BF8" w14:textId="77777777" w:rsidR="004B18A0" w:rsidRPr="004B18A0" w:rsidRDefault="004B18A0" w:rsidP="004B18A0">
      <w:pPr>
        <w:numPr>
          <w:ilvl w:val="0"/>
          <w:numId w:val="15"/>
        </w:numPr>
        <w:jc w:val="both"/>
        <w:rPr>
          <w:rFonts w:ascii="Arial" w:hAnsi="Arial" w:cs="Arial"/>
        </w:rPr>
      </w:pPr>
      <w:r w:rsidRPr="004B18A0">
        <w:rPr>
          <w:rFonts w:ascii="Arial" w:hAnsi="Arial" w:cs="Arial"/>
        </w:rPr>
        <w:t>Communicate in ways that are inclusive and considerate of different needs</w:t>
      </w:r>
    </w:p>
    <w:p w14:paraId="596ABA94" w14:textId="77777777" w:rsidR="004B18A0" w:rsidRPr="004B18A0" w:rsidRDefault="004B18A0" w:rsidP="004B18A0">
      <w:pPr>
        <w:numPr>
          <w:ilvl w:val="0"/>
          <w:numId w:val="15"/>
        </w:numPr>
        <w:jc w:val="both"/>
        <w:rPr>
          <w:rFonts w:ascii="Arial" w:hAnsi="Arial" w:cs="Arial"/>
        </w:rPr>
      </w:pPr>
      <w:r w:rsidRPr="004B18A0">
        <w:rPr>
          <w:rFonts w:ascii="Arial" w:hAnsi="Arial" w:cs="Arial"/>
        </w:rPr>
        <w:t>Consider equality impacts when planning projects, events or community initiatives</w:t>
      </w:r>
    </w:p>
    <w:p w14:paraId="63D132E8" w14:textId="25A2A532" w:rsidR="00D87341" w:rsidRPr="00367BF6" w:rsidRDefault="00D87341" w:rsidP="00367BF6">
      <w:pPr>
        <w:jc w:val="both"/>
        <w:rPr>
          <w:rFonts w:ascii="Arial" w:hAnsi="Arial" w:cs="Arial"/>
        </w:rPr>
      </w:pPr>
    </w:p>
    <w:p w14:paraId="6B9AC738" w14:textId="2D21CEBD" w:rsidR="00D87341" w:rsidRPr="00850C5A" w:rsidRDefault="00652EEA" w:rsidP="00367BF6">
      <w:pPr>
        <w:jc w:val="both"/>
        <w:rPr>
          <w:rFonts w:ascii="Arial" w:hAnsi="Arial" w:cs="Arial"/>
          <w:b/>
          <w:bCs/>
          <w:color w:val="7030A0"/>
          <w:sz w:val="28"/>
          <w:szCs w:val="28"/>
        </w:rPr>
      </w:pPr>
      <w:r w:rsidRPr="00367BF6">
        <w:rPr>
          <w:rFonts w:ascii="Arial" w:hAnsi="Arial" w:cs="Arial"/>
          <w:b/>
          <w:bCs/>
          <w:color w:val="7030A0"/>
        </w:rPr>
        <w:t>7</w:t>
      </w:r>
      <w:r w:rsidR="00D87341" w:rsidRPr="00367BF6">
        <w:rPr>
          <w:rFonts w:ascii="Arial" w:hAnsi="Arial" w:cs="Arial"/>
          <w:b/>
          <w:bCs/>
          <w:color w:val="7030A0"/>
        </w:rPr>
        <w:t xml:space="preserve">. </w:t>
      </w:r>
      <w:r w:rsidR="002C2423" w:rsidRPr="00850C5A">
        <w:rPr>
          <w:rFonts w:ascii="Arial" w:hAnsi="Arial" w:cs="Arial"/>
          <w:b/>
          <w:bCs/>
          <w:color w:val="7030A0"/>
          <w:sz w:val="28"/>
          <w:szCs w:val="28"/>
        </w:rPr>
        <w:t>R</w:t>
      </w:r>
      <w:r w:rsidR="004B18A0">
        <w:rPr>
          <w:rFonts w:ascii="Arial" w:hAnsi="Arial" w:cs="Arial"/>
          <w:b/>
          <w:bCs/>
          <w:color w:val="7030A0"/>
          <w:sz w:val="28"/>
          <w:szCs w:val="28"/>
        </w:rPr>
        <w:t>esponsibilities</w:t>
      </w:r>
    </w:p>
    <w:p w14:paraId="11B98A4E" w14:textId="77777777" w:rsidR="008D15DF" w:rsidRPr="008D15DF" w:rsidRDefault="008D15DF" w:rsidP="00070866">
      <w:pPr>
        <w:ind w:left="720" w:hanging="720"/>
        <w:jc w:val="both"/>
        <w:rPr>
          <w:rFonts w:ascii="Arial" w:hAnsi="Arial" w:cs="Arial"/>
        </w:rPr>
      </w:pPr>
      <w:r w:rsidRPr="008D15DF">
        <w:rPr>
          <w:rFonts w:ascii="Arial" w:hAnsi="Arial" w:cs="Arial"/>
        </w:rPr>
        <w:t xml:space="preserve">• </w:t>
      </w:r>
      <w:r w:rsidRPr="008D15DF">
        <w:rPr>
          <w:rFonts w:ascii="Arial" w:hAnsi="Arial" w:cs="Arial"/>
        </w:rPr>
        <w:tab/>
        <w:t>The Council as a corporate body is responsible for compliance with equality legislation</w:t>
      </w:r>
    </w:p>
    <w:p w14:paraId="15FB82F8" w14:textId="77777777" w:rsidR="008D15DF" w:rsidRPr="008D15DF" w:rsidRDefault="008D15DF" w:rsidP="008D15DF">
      <w:pPr>
        <w:jc w:val="both"/>
        <w:rPr>
          <w:rFonts w:ascii="Arial" w:hAnsi="Arial" w:cs="Arial"/>
        </w:rPr>
      </w:pPr>
      <w:r w:rsidRPr="008D15DF">
        <w:rPr>
          <w:rFonts w:ascii="Arial" w:hAnsi="Arial" w:cs="Arial"/>
        </w:rPr>
        <w:t xml:space="preserve">• </w:t>
      </w:r>
      <w:r w:rsidRPr="008D15DF">
        <w:rPr>
          <w:rFonts w:ascii="Arial" w:hAnsi="Arial" w:cs="Arial"/>
        </w:rPr>
        <w:tab/>
        <w:t>The Clerk is responsible for advising the Council and implementing this policy</w:t>
      </w:r>
    </w:p>
    <w:p w14:paraId="699F86CC" w14:textId="6CDC1325" w:rsidR="00367BF6" w:rsidRDefault="008D15DF" w:rsidP="00070866">
      <w:pPr>
        <w:ind w:left="720" w:hanging="720"/>
        <w:jc w:val="both"/>
        <w:rPr>
          <w:rFonts w:ascii="Arial" w:hAnsi="Arial" w:cs="Arial"/>
        </w:rPr>
      </w:pPr>
      <w:r w:rsidRPr="008D15DF">
        <w:rPr>
          <w:rFonts w:ascii="Arial" w:hAnsi="Arial" w:cs="Arial"/>
        </w:rPr>
        <w:t xml:space="preserve">• </w:t>
      </w:r>
      <w:r w:rsidRPr="008D15DF">
        <w:rPr>
          <w:rFonts w:ascii="Arial" w:hAnsi="Arial" w:cs="Arial"/>
        </w:rPr>
        <w:tab/>
        <w:t>Councillors and employees share responsibility for upholding the principles of equality and diversity</w:t>
      </w:r>
    </w:p>
    <w:p w14:paraId="602D63A1" w14:textId="77777777" w:rsidR="008D15DF" w:rsidRDefault="008D15DF" w:rsidP="008D15DF">
      <w:pPr>
        <w:jc w:val="both"/>
        <w:rPr>
          <w:rFonts w:ascii="Arial" w:hAnsi="Arial" w:cs="Arial"/>
        </w:rPr>
      </w:pPr>
    </w:p>
    <w:p w14:paraId="793885FA" w14:textId="3B538E33" w:rsidR="008D15DF" w:rsidRPr="00070866" w:rsidRDefault="008D15DF" w:rsidP="008D15DF">
      <w:pPr>
        <w:jc w:val="both"/>
        <w:rPr>
          <w:rFonts w:ascii="Arial" w:hAnsi="Arial" w:cs="Arial"/>
          <w:b/>
          <w:bCs/>
          <w:color w:val="7030A0"/>
          <w:sz w:val="28"/>
          <w:szCs w:val="28"/>
        </w:rPr>
      </w:pPr>
      <w:r w:rsidRPr="00070866">
        <w:rPr>
          <w:rFonts w:ascii="Arial" w:hAnsi="Arial" w:cs="Arial"/>
          <w:b/>
          <w:bCs/>
          <w:color w:val="7030A0"/>
          <w:sz w:val="28"/>
          <w:szCs w:val="28"/>
        </w:rPr>
        <w:t xml:space="preserve">8.  Monitoring and Review </w:t>
      </w:r>
    </w:p>
    <w:p w14:paraId="1D8175C9" w14:textId="30B0C249" w:rsidR="008D15DF" w:rsidRPr="00367BF6" w:rsidRDefault="00C6297C" w:rsidP="008D15DF">
      <w:pPr>
        <w:jc w:val="both"/>
        <w:rPr>
          <w:rFonts w:ascii="Arial" w:hAnsi="Arial" w:cs="Arial"/>
        </w:rPr>
      </w:pPr>
      <w:r w:rsidRPr="00C6297C">
        <w:rPr>
          <w:rFonts w:ascii="Arial" w:hAnsi="Arial" w:cs="Arial"/>
        </w:rPr>
        <w:t>This policy will be reviewed every t</w:t>
      </w:r>
      <w:r>
        <w:rPr>
          <w:rFonts w:ascii="Arial" w:hAnsi="Arial" w:cs="Arial"/>
        </w:rPr>
        <w:t xml:space="preserve">wo </w:t>
      </w:r>
      <w:r w:rsidRPr="00C6297C">
        <w:rPr>
          <w:rFonts w:ascii="Arial" w:hAnsi="Arial" w:cs="Arial"/>
        </w:rPr>
        <w:t>years, or sooner if legislation or best practice changes. The Council will monitor its practices to ensure ongoing compliance and continuous improvement.</w:t>
      </w:r>
    </w:p>
    <w:p w14:paraId="14D295CA" w14:textId="77777777" w:rsidR="00192305" w:rsidRPr="00367BF6" w:rsidRDefault="00192305" w:rsidP="00367BF6">
      <w:pPr>
        <w:jc w:val="both"/>
        <w:rPr>
          <w:rFonts w:ascii="Arial" w:hAnsi="Arial" w:cs="Arial"/>
        </w:rPr>
      </w:pPr>
    </w:p>
    <w:sectPr w:rsidR="00192305" w:rsidRPr="00367BF6">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EEBF0" w14:textId="77777777" w:rsidR="00297F82" w:rsidRDefault="00297F82" w:rsidP="00B07BAD">
      <w:pPr>
        <w:spacing w:after="0" w:line="240" w:lineRule="auto"/>
      </w:pPr>
      <w:r>
        <w:separator/>
      </w:r>
    </w:p>
  </w:endnote>
  <w:endnote w:type="continuationSeparator" w:id="0">
    <w:p w14:paraId="260ED7EF" w14:textId="77777777" w:rsidR="00297F82" w:rsidRDefault="00297F82" w:rsidP="00B07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94E00" w14:textId="77777777" w:rsidR="00297F82" w:rsidRDefault="00297F82" w:rsidP="00B07BAD">
      <w:pPr>
        <w:spacing w:after="0" w:line="240" w:lineRule="auto"/>
      </w:pPr>
      <w:r>
        <w:separator/>
      </w:r>
    </w:p>
  </w:footnote>
  <w:footnote w:type="continuationSeparator" w:id="0">
    <w:p w14:paraId="55E75BE3" w14:textId="77777777" w:rsidR="00297F82" w:rsidRDefault="00297F82" w:rsidP="00B07B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697C2" w14:textId="55C29C8F" w:rsidR="00B07BAD" w:rsidRPr="00015C5A" w:rsidRDefault="00B07BAD" w:rsidP="00015C5A">
    <w:pPr>
      <w:pStyle w:val="Header"/>
      <w:jc w:val="center"/>
      <w:rPr>
        <w:rFonts w:ascii="Arial" w:hAnsi="Arial" w:cs="Arial"/>
        <w:sz w:val="22"/>
        <w:szCs w:val="22"/>
      </w:rPr>
    </w:pPr>
    <w:r w:rsidRPr="00015C5A">
      <w:rPr>
        <w:rFonts w:ascii="Arial" w:hAnsi="Arial" w:cs="Arial"/>
        <w:sz w:val="22"/>
        <w:szCs w:val="22"/>
      </w:rPr>
      <w:t xml:space="preserve">Beaudesert &amp; Henley-in-Arden JPC </w:t>
    </w:r>
    <w:r w:rsidR="008E1FC0">
      <w:rPr>
        <w:rFonts w:ascii="Arial" w:hAnsi="Arial" w:cs="Arial"/>
        <w:sz w:val="22"/>
        <w:szCs w:val="22"/>
      </w:rPr>
      <w:t xml:space="preserve">Equality &amp; Diversity </w:t>
    </w:r>
    <w:r w:rsidRPr="00015C5A">
      <w:rPr>
        <w:rFonts w:ascii="Arial" w:hAnsi="Arial" w:cs="Arial"/>
        <w:sz w:val="22"/>
        <w:szCs w:val="22"/>
      </w:rPr>
      <w:t>Policy</w:t>
    </w:r>
  </w:p>
  <w:p w14:paraId="5289E8E1" w14:textId="0CAC8EF4" w:rsidR="00015C5A" w:rsidRPr="00015C5A" w:rsidRDefault="00015C5A" w:rsidP="00015C5A">
    <w:pPr>
      <w:pStyle w:val="Header"/>
      <w:jc w:val="center"/>
      <w:rPr>
        <w:rFonts w:ascii="Arial" w:hAnsi="Arial" w:cs="Arial"/>
        <w:sz w:val="22"/>
        <w:szCs w:val="22"/>
      </w:rPr>
    </w:pPr>
    <w:r w:rsidRPr="00015C5A">
      <w:rPr>
        <w:rFonts w:ascii="Arial" w:hAnsi="Arial" w:cs="Arial"/>
        <w:sz w:val="22"/>
        <w:szCs w:val="22"/>
      </w:rPr>
      <w:t xml:space="preserve">Version: 1.0 </w:t>
    </w:r>
    <w:r w:rsidR="00B453D5">
      <w:rPr>
        <w:rFonts w:ascii="Arial" w:hAnsi="Arial" w:cs="Arial"/>
        <w:sz w:val="22"/>
        <w:szCs w:val="22"/>
      </w:rPr>
      <w:tab/>
    </w:r>
    <w:r w:rsidRPr="00015C5A">
      <w:rPr>
        <w:rFonts w:ascii="Arial" w:hAnsi="Arial" w:cs="Arial"/>
        <w:sz w:val="22"/>
        <w:szCs w:val="22"/>
      </w:rPr>
      <w:t xml:space="preserve">Adopted: </w:t>
    </w:r>
    <w:r w:rsidR="00B453D5">
      <w:rPr>
        <w:rFonts w:ascii="Arial" w:hAnsi="Arial" w:cs="Arial"/>
        <w:sz w:val="22"/>
        <w:szCs w:val="22"/>
      </w:rPr>
      <w:t>0</w:t>
    </w:r>
    <w:r w:rsidR="00DA42C9">
      <w:rPr>
        <w:rFonts w:ascii="Arial" w:hAnsi="Arial" w:cs="Arial"/>
        <w:sz w:val="22"/>
        <w:szCs w:val="22"/>
      </w:rPr>
      <w:t>2.03.26</w:t>
    </w:r>
    <w:r w:rsidRPr="00015C5A">
      <w:rPr>
        <w:rFonts w:ascii="Arial" w:hAnsi="Arial" w:cs="Arial"/>
        <w:sz w:val="22"/>
        <w:szCs w:val="22"/>
      </w:rPr>
      <w:t xml:space="preserve">          Clerk: Lisa Cromwell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F6AF9"/>
    <w:multiLevelType w:val="multilevel"/>
    <w:tmpl w:val="3B941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036803"/>
    <w:multiLevelType w:val="hybridMultilevel"/>
    <w:tmpl w:val="F698E69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4EF5887"/>
    <w:multiLevelType w:val="multilevel"/>
    <w:tmpl w:val="DF1848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AE5569"/>
    <w:multiLevelType w:val="multilevel"/>
    <w:tmpl w:val="C08A0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866014"/>
    <w:multiLevelType w:val="multilevel"/>
    <w:tmpl w:val="5EAE8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D36AB1"/>
    <w:multiLevelType w:val="multilevel"/>
    <w:tmpl w:val="CA34B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EE6476"/>
    <w:multiLevelType w:val="multilevel"/>
    <w:tmpl w:val="9830DE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F41AAC"/>
    <w:multiLevelType w:val="multilevel"/>
    <w:tmpl w:val="CD7CB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343190"/>
    <w:multiLevelType w:val="multilevel"/>
    <w:tmpl w:val="45843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C6147C"/>
    <w:multiLevelType w:val="multilevel"/>
    <w:tmpl w:val="0E588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CB2AF7"/>
    <w:multiLevelType w:val="multilevel"/>
    <w:tmpl w:val="FBE66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61571F"/>
    <w:multiLevelType w:val="multilevel"/>
    <w:tmpl w:val="357EA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3A0431"/>
    <w:multiLevelType w:val="multilevel"/>
    <w:tmpl w:val="F9A02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767B8E"/>
    <w:multiLevelType w:val="multilevel"/>
    <w:tmpl w:val="75D86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6D3685"/>
    <w:multiLevelType w:val="multilevel"/>
    <w:tmpl w:val="89285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1362053">
    <w:abstractNumId w:val="3"/>
  </w:num>
  <w:num w:numId="2" w16cid:durableId="1283609778">
    <w:abstractNumId w:val="5"/>
  </w:num>
  <w:num w:numId="3" w16cid:durableId="546721875">
    <w:abstractNumId w:val="13"/>
  </w:num>
  <w:num w:numId="4" w16cid:durableId="229728100">
    <w:abstractNumId w:val="8"/>
  </w:num>
  <w:num w:numId="5" w16cid:durableId="1010063565">
    <w:abstractNumId w:val="9"/>
  </w:num>
  <w:num w:numId="6" w16cid:durableId="103617153">
    <w:abstractNumId w:val="11"/>
  </w:num>
  <w:num w:numId="7" w16cid:durableId="1415009744">
    <w:abstractNumId w:val="0"/>
  </w:num>
  <w:num w:numId="8" w16cid:durableId="887257615">
    <w:abstractNumId w:val="10"/>
  </w:num>
  <w:num w:numId="9" w16cid:durableId="847644845">
    <w:abstractNumId w:val="12"/>
  </w:num>
  <w:num w:numId="10" w16cid:durableId="1925529004">
    <w:abstractNumId w:val="2"/>
  </w:num>
  <w:num w:numId="11" w16cid:durableId="241061207">
    <w:abstractNumId w:val="6"/>
  </w:num>
  <w:num w:numId="12" w16cid:durableId="234972206">
    <w:abstractNumId w:val="7"/>
  </w:num>
  <w:num w:numId="13" w16cid:durableId="1777561311">
    <w:abstractNumId w:val="14"/>
  </w:num>
  <w:num w:numId="14" w16cid:durableId="1020475599">
    <w:abstractNumId w:val="1"/>
  </w:num>
  <w:num w:numId="15" w16cid:durableId="3134901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341"/>
    <w:rsid w:val="00015C5A"/>
    <w:rsid w:val="00035256"/>
    <w:rsid w:val="0004462F"/>
    <w:rsid w:val="000522DB"/>
    <w:rsid w:val="00052E12"/>
    <w:rsid w:val="00070866"/>
    <w:rsid w:val="000A66D2"/>
    <w:rsid w:val="000B12B3"/>
    <w:rsid w:val="000B1D54"/>
    <w:rsid w:val="000C60D3"/>
    <w:rsid w:val="000C6A81"/>
    <w:rsid w:val="000E0567"/>
    <w:rsid w:val="000E4752"/>
    <w:rsid w:val="00111816"/>
    <w:rsid w:val="001134ED"/>
    <w:rsid w:val="00136F67"/>
    <w:rsid w:val="0014032A"/>
    <w:rsid w:val="001417D1"/>
    <w:rsid w:val="00163D11"/>
    <w:rsid w:val="00192305"/>
    <w:rsid w:val="001B323A"/>
    <w:rsid w:val="001D7FB0"/>
    <w:rsid w:val="001F33AC"/>
    <w:rsid w:val="00222C3E"/>
    <w:rsid w:val="0022597E"/>
    <w:rsid w:val="002271AA"/>
    <w:rsid w:val="002537B8"/>
    <w:rsid w:val="00257363"/>
    <w:rsid w:val="00270CA2"/>
    <w:rsid w:val="002725AB"/>
    <w:rsid w:val="00285A67"/>
    <w:rsid w:val="00297F82"/>
    <w:rsid w:val="002A3F6A"/>
    <w:rsid w:val="002B1FDC"/>
    <w:rsid w:val="002B6268"/>
    <w:rsid w:val="002C2423"/>
    <w:rsid w:val="002D5579"/>
    <w:rsid w:val="002E14EE"/>
    <w:rsid w:val="00301475"/>
    <w:rsid w:val="0031227B"/>
    <w:rsid w:val="00334C4E"/>
    <w:rsid w:val="00334F6D"/>
    <w:rsid w:val="00361A89"/>
    <w:rsid w:val="00367BF6"/>
    <w:rsid w:val="0037239B"/>
    <w:rsid w:val="003F2429"/>
    <w:rsid w:val="00405773"/>
    <w:rsid w:val="004B18A0"/>
    <w:rsid w:val="004C63A3"/>
    <w:rsid w:val="004E76F8"/>
    <w:rsid w:val="00506250"/>
    <w:rsid w:val="00510BFF"/>
    <w:rsid w:val="00533918"/>
    <w:rsid w:val="00556ACC"/>
    <w:rsid w:val="005953C5"/>
    <w:rsid w:val="005C4540"/>
    <w:rsid w:val="005C739A"/>
    <w:rsid w:val="005D0610"/>
    <w:rsid w:val="005D7D70"/>
    <w:rsid w:val="005F5EF9"/>
    <w:rsid w:val="00603DC8"/>
    <w:rsid w:val="00617D6A"/>
    <w:rsid w:val="0065012E"/>
    <w:rsid w:val="00652EEA"/>
    <w:rsid w:val="00662FFA"/>
    <w:rsid w:val="00675896"/>
    <w:rsid w:val="00682095"/>
    <w:rsid w:val="006F5A53"/>
    <w:rsid w:val="007045A2"/>
    <w:rsid w:val="00722852"/>
    <w:rsid w:val="007416B7"/>
    <w:rsid w:val="007A15EB"/>
    <w:rsid w:val="007B296E"/>
    <w:rsid w:val="007B37AC"/>
    <w:rsid w:val="007B5997"/>
    <w:rsid w:val="00810B37"/>
    <w:rsid w:val="008253B5"/>
    <w:rsid w:val="00843826"/>
    <w:rsid w:val="00850C5A"/>
    <w:rsid w:val="00862155"/>
    <w:rsid w:val="00877208"/>
    <w:rsid w:val="00881977"/>
    <w:rsid w:val="00893305"/>
    <w:rsid w:val="008A5060"/>
    <w:rsid w:val="008B315E"/>
    <w:rsid w:val="008B75C6"/>
    <w:rsid w:val="008D15DF"/>
    <w:rsid w:val="008E1FC0"/>
    <w:rsid w:val="008F66B7"/>
    <w:rsid w:val="00901628"/>
    <w:rsid w:val="00916C76"/>
    <w:rsid w:val="0093164C"/>
    <w:rsid w:val="00933A1C"/>
    <w:rsid w:val="00964651"/>
    <w:rsid w:val="00982AB3"/>
    <w:rsid w:val="009D5544"/>
    <w:rsid w:val="009E11FD"/>
    <w:rsid w:val="00A07CA8"/>
    <w:rsid w:val="00A128BA"/>
    <w:rsid w:val="00A600F0"/>
    <w:rsid w:val="00A9327D"/>
    <w:rsid w:val="00A94497"/>
    <w:rsid w:val="00AD3AC3"/>
    <w:rsid w:val="00AD57E6"/>
    <w:rsid w:val="00AE0086"/>
    <w:rsid w:val="00B03C0A"/>
    <w:rsid w:val="00B07BAD"/>
    <w:rsid w:val="00B12C81"/>
    <w:rsid w:val="00B2555A"/>
    <w:rsid w:val="00B453D5"/>
    <w:rsid w:val="00B5081D"/>
    <w:rsid w:val="00B85264"/>
    <w:rsid w:val="00B8681D"/>
    <w:rsid w:val="00BC7FE6"/>
    <w:rsid w:val="00BF323F"/>
    <w:rsid w:val="00C312B9"/>
    <w:rsid w:val="00C6297C"/>
    <w:rsid w:val="00C972EB"/>
    <w:rsid w:val="00CB2A13"/>
    <w:rsid w:val="00CC20D2"/>
    <w:rsid w:val="00CE6ACB"/>
    <w:rsid w:val="00CF5537"/>
    <w:rsid w:val="00D21728"/>
    <w:rsid w:val="00D4305A"/>
    <w:rsid w:val="00D87341"/>
    <w:rsid w:val="00D922D2"/>
    <w:rsid w:val="00DA42C9"/>
    <w:rsid w:val="00DB7833"/>
    <w:rsid w:val="00DC233D"/>
    <w:rsid w:val="00DD6484"/>
    <w:rsid w:val="00DE3C1C"/>
    <w:rsid w:val="00E00B25"/>
    <w:rsid w:val="00E02D52"/>
    <w:rsid w:val="00E26C41"/>
    <w:rsid w:val="00E706B6"/>
    <w:rsid w:val="00E76B37"/>
    <w:rsid w:val="00E87BDD"/>
    <w:rsid w:val="00ED34CC"/>
    <w:rsid w:val="00F0779E"/>
    <w:rsid w:val="00F30427"/>
    <w:rsid w:val="00F4796A"/>
    <w:rsid w:val="00F63DC6"/>
    <w:rsid w:val="00F64428"/>
    <w:rsid w:val="00F659DA"/>
    <w:rsid w:val="00F80EED"/>
    <w:rsid w:val="00FE49CA"/>
    <w:rsid w:val="00FF4B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2C708"/>
  <w15:chartTrackingRefBased/>
  <w15:docId w15:val="{029C55E0-2B44-4D9B-AC2B-31CE833FA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73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73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73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73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73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73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73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73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73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73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73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73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73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73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73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73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73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7341"/>
    <w:rPr>
      <w:rFonts w:eastAsiaTheme="majorEastAsia" w:cstheme="majorBidi"/>
      <w:color w:val="272727" w:themeColor="text1" w:themeTint="D8"/>
    </w:rPr>
  </w:style>
  <w:style w:type="paragraph" w:styleId="Title">
    <w:name w:val="Title"/>
    <w:basedOn w:val="Normal"/>
    <w:next w:val="Normal"/>
    <w:link w:val="TitleChar"/>
    <w:uiPriority w:val="10"/>
    <w:qFormat/>
    <w:rsid w:val="00D873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73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73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73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7341"/>
    <w:pPr>
      <w:spacing w:before="160"/>
      <w:jc w:val="center"/>
    </w:pPr>
    <w:rPr>
      <w:i/>
      <w:iCs/>
      <w:color w:val="404040" w:themeColor="text1" w:themeTint="BF"/>
    </w:rPr>
  </w:style>
  <w:style w:type="character" w:customStyle="1" w:styleId="QuoteChar">
    <w:name w:val="Quote Char"/>
    <w:basedOn w:val="DefaultParagraphFont"/>
    <w:link w:val="Quote"/>
    <w:uiPriority w:val="29"/>
    <w:rsid w:val="00D87341"/>
    <w:rPr>
      <w:i/>
      <w:iCs/>
      <w:color w:val="404040" w:themeColor="text1" w:themeTint="BF"/>
    </w:rPr>
  </w:style>
  <w:style w:type="paragraph" w:styleId="ListParagraph">
    <w:name w:val="List Paragraph"/>
    <w:basedOn w:val="Normal"/>
    <w:uiPriority w:val="34"/>
    <w:qFormat/>
    <w:rsid w:val="00D87341"/>
    <w:pPr>
      <w:ind w:left="720"/>
      <w:contextualSpacing/>
    </w:pPr>
  </w:style>
  <w:style w:type="character" w:styleId="IntenseEmphasis">
    <w:name w:val="Intense Emphasis"/>
    <w:basedOn w:val="DefaultParagraphFont"/>
    <w:uiPriority w:val="21"/>
    <w:qFormat/>
    <w:rsid w:val="00D87341"/>
    <w:rPr>
      <w:i/>
      <w:iCs/>
      <w:color w:val="0F4761" w:themeColor="accent1" w:themeShade="BF"/>
    </w:rPr>
  </w:style>
  <w:style w:type="paragraph" w:styleId="IntenseQuote">
    <w:name w:val="Intense Quote"/>
    <w:basedOn w:val="Normal"/>
    <w:next w:val="Normal"/>
    <w:link w:val="IntenseQuoteChar"/>
    <w:uiPriority w:val="30"/>
    <w:qFormat/>
    <w:rsid w:val="00D873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7341"/>
    <w:rPr>
      <w:i/>
      <w:iCs/>
      <w:color w:val="0F4761" w:themeColor="accent1" w:themeShade="BF"/>
    </w:rPr>
  </w:style>
  <w:style w:type="character" w:styleId="IntenseReference">
    <w:name w:val="Intense Reference"/>
    <w:basedOn w:val="DefaultParagraphFont"/>
    <w:uiPriority w:val="32"/>
    <w:qFormat/>
    <w:rsid w:val="00D87341"/>
    <w:rPr>
      <w:b/>
      <w:bCs/>
      <w:smallCaps/>
      <w:color w:val="0F4761" w:themeColor="accent1" w:themeShade="BF"/>
      <w:spacing w:val="5"/>
    </w:rPr>
  </w:style>
  <w:style w:type="table" w:styleId="TableGrid">
    <w:name w:val="Table Grid"/>
    <w:basedOn w:val="TableNormal"/>
    <w:uiPriority w:val="39"/>
    <w:rsid w:val="001417D1"/>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7B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7BAD"/>
  </w:style>
  <w:style w:type="paragraph" w:styleId="Footer">
    <w:name w:val="footer"/>
    <w:basedOn w:val="Normal"/>
    <w:link w:val="FooterChar"/>
    <w:uiPriority w:val="99"/>
    <w:unhideWhenUsed/>
    <w:rsid w:val="00B07B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7B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79</TotalTime>
  <Pages>3</Pages>
  <Words>497</Words>
  <Characters>2620</Characters>
  <Application>Microsoft Office Word</Application>
  <DocSecurity>0</DocSecurity>
  <Lines>97</Lines>
  <Paragraphs>40</Paragraphs>
  <ScaleCrop>false</ScaleCrop>
  <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Cromwell</dc:creator>
  <cp:keywords/>
  <dc:description/>
  <cp:lastModifiedBy>Lisa Cromwell</cp:lastModifiedBy>
  <cp:revision>122</cp:revision>
  <dcterms:created xsi:type="dcterms:W3CDTF">2025-09-10T10:30:00Z</dcterms:created>
  <dcterms:modified xsi:type="dcterms:W3CDTF">2026-03-04T12:24:00Z</dcterms:modified>
</cp:coreProperties>
</file>